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E38" w:rsidRPr="00AB5E38" w:rsidRDefault="00AB5E38">
      <w:pPr>
        <w:pStyle w:val="BodyText"/>
        <w:spacing w:after="160" w:line="360" w:lineRule="auto"/>
        <w:ind w:firstLine="567"/>
        <w:jc w:val="right"/>
        <w:rPr>
          <w:rFonts w:ascii="GHEA Grapalat" w:hAnsi="GHEA Grapalat"/>
          <w:i/>
        </w:rPr>
      </w:pPr>
    </w:p>
    <w:p w:rsidR="00E87EA3" w:rsidRPr="00D224E0" w:rsidRDefault="00E87EA3" w:rsidP="00E87EA3">
      <w:pPr>
        <w:pStyle w:val="BodyText"/>
        <w:spacing w:after="160" w:line="360" w:lineRule="auto"/>
        <w:ind w:firstLine="567"/>
        <w:jc w:val="right"/>
        <w:rPr>
          <w:rFonts w:ascii="GHEA Grapalat" w:hAnsi="GHEA Grapalat" w:cs="Sylfaen"/>
          <w:i/>
        </w:rPr>
      </w:pPr>
      <w:r>
        <w:rPr>
          <w:rFonts w:ascii="GHEA Grapalat" w:hAnsi="GHEA Grapalat"/>
          <w:i/>
        </w:rPr>
        <w:t>Annex 6</w:t>
      </w:r>
    </w:p>
    <w:p w:rsidR="00E87EA3" w:rsidRPr="00D224E0" w:rsidRDefault="00E87EA3" w:rsidP="00E87EA3">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E87EA3" w:rsidRDefault="00E87EA3" w:rsidP="00E87EA3">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E87EA3">
        <w:rPr>
          <w:rFonts w:ascii="GHEA Grapalat" w:hAnsi="GHEA Grapalat"/>
          <w:i w:val="0"/>
          <w:sz w:val="24"/>
          <w:szCs w:val="24"/>
          <w:lang w:val="hy-AM"/>
        </w:rPr>
        <w:t>2</w:t>
      </w:r>
      <w:r>
        <w:rPr>
          <w:rFonts w:ascii="GHEA Grapalat" w:hAnsi="GHEA Grapalat"/>
          <w:i w:val="0"/>
          <w:sz w:val="24"/>
          <w:szCs w:val="24"/>
        </w:rPr>
        <w:t>" of "</w:t>
      </w:r>
      <w:r w:rsidR="00E87EA3">
        <w:rPr>
          <w:rFonts w:ascii="GHEA Grapalat" w:hAnsi="GHEA Grapalat"/>
          <w:i w:val="0"/>
          <w:sz w:val="24"/>
          <w:szCs w:val="24"/>
          <w:lang w:val="hy-AM"/>
        </w:rPr>
        <w:t>0</w:t>
      </w:r>
      <w:r w:rsidR="0056576E">
        <w:rPr>
          <w:rFonts w:ascii="GHEA Grapalat" w:hAnsi="GHEA Grapalat"/>
          <w:i w:val="0"/>
          <w:sz w:val="24"/>
          <w:szCs w:val="24"/>
          <w:lang w:val="en-US"/>
        </w:rPr>
        <w:t>8</w:t>
      </w:r>
      <w:r w:rsidR="00B85FAF">
        <w:rPr>
          <w:rFonts w:ascii="GHEA Grapalat" w:hAnsi="GHEA Grapalat"/>
          <w:i w:val="0"/>
          <w:sz w:val="24"/>
          <w:szCs w:val="24"/>
        </w:rPr>
        <w:t>" "</w:t>
      </w:r>
      <w:r w:rsidR="00E87EA3">
        <w:rPr>
          <w:rFonts w:ascii="GHEA Grapalat" w:hAnsi="GHEA Grapalat"/>
          <w:i w:val="0"/>
          <w:sz w:val="24"/>
          <w:szCs w:val="24"/>
          <w:lang w:val="hy-AM"/>
        </w:rPr>
        <w:t>0</w:t>
      </w:r>
      <w:r w:rsidR="0056576E">
        <w:rPr>
          <w:rFonts w:ascii="GHEA Grapalat" w:hAnsi="GHEA Grapalat"/>
          <w:i w:val="0"/>
          <w:sz w:val="24"/>
          <w:szCs w:val="24"/>
          <w:lang w:val="en-US"/>
        </w:rPr>
        <w:t>7</w:t>
      </w:r>
      <w:r>
        <w:rPr>
          <w:rFonts w:ascii="GHEA Grapalat" w:hAnsi="GHEA Grapalat"/>
          <w:i w:val="0"/>
          <w:sz w:val="24"/>
          <w:szCs w:val="24"/>
        </w:rPr>
        <w:t>" of 202</w:t>
      </w:r>
      <w:r w:rsidR="00E87EA3">
        <w:rPr>
          <w:rFonts w:ascii="GHEA Grapalat" w:hAnsi="GHEA Grapalat"/>
          <w:i w:val="0"/>
          <w:sz w:val="24"/>
          <w:szCs w:val="24"/>
          <w:lang w:val="hy-AM"/>
        </w:rPr>
        <w:t>6</w:t>
      </w:r>
      <w:r>
        <w:rPr>
          <w:rFonts w:ascii="GHEA Grapalat" w:hAnsi="GHEA Grapalat"/>
          <w:i w:val="0"/>
          <w:sz w:val="24"/>
          <w:szCs w:val="24"/>
        </w:rPr>
        <w:t xml:space="preserve"> and is published pursuant to Article 27 of the Law of the Republic of Armenia "On procurement"</w:t>
      </w:r>
    </w:p>
    <w:p w:rsidR="00982FE3" w:rsidRPr="0056576E" w:rsidRDefault="000D0907">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w:t>
      </w:r>
      <w:r w:rsidR="00A10A51">
        <w:rPr>
          <w:rFonts w:ascii="GHEA Grapalat" w:hAnsi="GHEA Grapalat"/>
          <w:i w:val="0"/>
          <w:sz w:val="24"/>
          <w:szCs w:val="24"/>
        </w:rPr>
        <w:t>ice quotation HHTMNHH-GHApDzB-</w:t>
      </w:r>
      <w:r w:rsidR="0056576E">
        <w:rPr>
          <w:rFonts w:ascii="GHEA Grapalat" w:hAnsi="GHEA Grapalat"/>
          <w:i w:val="0"/>
          <w:sz w:val="24"/>
          <w:szCs w:val="24"/>
          <w:lang w:val="hy-AM"/>
        </w:rPr>
        <w:t>26/0</w:t>
      </w:r>
      <w:r w:rsidR="0056576E">
        <w:rPr>
          <w:rFonts w:ascii="GHEA Grapalat" w:hAnsi="GHEA Grapalat"/>
          <w:i w:val="0"/>
          <w:sz w:val="24"/>
          <w:szCs w:val="24"/>
          <w:lang w:val="en-US"/>
        </w:rPr>
        <w:t>3</w:t>
      </w:r>
    </w:p>
    <w:tbl>
      <w:tblPr>
        <w:tblStyle w:val="TableGrid"/>
        <w:tblW w:w="9747"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9747"/>
      </w:tblGrid>
      <w:tr w:rsidR="00982FE3">
        <w:tc>
          <w:tcPr>
            <w:tcW w:w="9747" w:type="dxa"/>
          </w:tcPr>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w:t>
            </w:r>
            <w:r>
              <w:rPr>
                <w:rFonts w:ascii="GHEA Grapalat" w:hAnsi="GHEA Grapalat"/>
                <w:sz w:val="24"/>
                <w:szCs w:val="24"/>
                <w:u w:val="single"/>
              </w:rPr>
              <w:t>Noyemberyan municipality</w:t>
            </w:r>
            <w:r>
              <w:rPr>
                <w:rFonts w:ascii="GHEA Grapalat" w:hAnsi="GHEA Grapalat"/>
                <w:i w:val="0"/>
                <w:sz w:val="24"/>
                <w:szCs w:val="24"/>
              </w:rPr>
              <w:t xml:space="preserve">, located at the following address: </w:t>
            </w:r>
            <w:r>
              <w:rPr>
                <w:rFonts w:ascii="GHEA Grapalat" w:hAnsi="GHEA Grapalat"/>
                <w:sz w:val="22"/>
                <w:u w:val="single"/>
              </w:rPr>
              <w:t>Republic of Armenia. Noyemberyan, Yerevanyan str., 4</w:t>
            </w:r>
          </w:p>
        </w:tc>
      </w:tr>
    </w:tbl>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gives notice for a price quotation which shall be carried out in one stage, through Armeps (</w:t>
      </w:r>
      <w:hyperlink r:id="rId8" w:history="1">
        <w:r>
          <w:rPr>
            <w:rFonts w:ascii="GHEA Grapalat" w:hAnsi="GHEA Grapalat"/>
            <w:i w:val="0"/>
            <w:sz w:val="24"/>
            <w:szCs w:val="24"/>
            <w:u w:val="single"/>
          </w:rPr>
          <w:t>www.armeps.am</w:t>
        </w:r>
      </w:hyperlink>
      <w:r>
        <w:rPr>
          <w:rFonts w:ascii="GHEA Grapalat" w:hAnsi="GHEA Grapalat"/>
          <w:i w:val="0"/>
          <w:sz w:val="24"/>
          <w:szCs w:val="24"/>
        </w:rPr>
        <w:t>) system of electronic procurement.</w:t>
      </w:r>
    </w:p>
    <w:p w:rsidR="00982FE3" w:rsidRDefault="000D0907">
      <w:pPr>
        <w:pStyle w:val="BodyTextIndent"/>
        <w:rPr>
          <w:rFonts w:ascii="GHEA Grapalat" w:hAnsi="GHEA Grapalat"/>
          <w:i w:val="0"/>
          <w:sz w:val="24"/>
        </w:rPr>
      </w:pPr>
      <w:r>
        <w:rPr>
          <w:rFonts w:ascii="GHEA Grapalat" w:hAnsi="GHEA Grapalat"/>
          <w:i w:val="0"/>
          <w:sz w:val="24"/>
          <w:szCs w:val="24"/>
        </w:rPr>
        <w:t xml:space="preserve">The bidder selected based on the results of the price quotation will be proposed, in a prescribed manner, to conclude a contract </w:t>
      </w:r>
      <w:r w:rsidR="008D5B64">
        <w:rPr>
          <w:rFonts w:ascii="GHEA Grapalat" w:hAnsi="GHEA Grapalat"/>
          <w:i w:val="0"/>
          <w:sz w:val="24"/>
          <w:szCs w:val="24"/>
        </w:rPr>
        <w:t>“</w:t>
      </w:r>
      <w:r w:rsidR="0056576E" w:rsidRPr="0056576E">
        <w:rPr>
          <w:rFonts w:ascii="GHEA Grapalat" w:hAnsi="GHEA Grapalat"/>
          <w:i w:val="0"/>
          <w:sz w:val="22"/>
          <w:lang w:val="en-US"/>
        </w:rPr>
        <w:t>Firefighting systems</w:t>
      </w:r>
      <w:r w:rsidR="008D5B64">
        <w:rPr>
          <w:rFonts w:ascii="GHEA Grapalat" w:hAnsi="GHEA Grapalat"/>
          <w:i w:val="0"/>
          <w:sz w:val="22"/>
          <w:lang w:val="en-US"/>
        </w:rPr>
        <w:t>”</w:t>
      </w:r>
      <w:r w:rsidR="008D5B64" w:rsidRPr="00DB6772">
        <w:rPr>
          <w:rFonts w:ascii="GHEA Grapalat" w:hAnsi="GHEA Grapalat"/>
          <w:i w:val="0"/>
          <w:sz w:val="28"/>
          <w:szCs w:val="24"/>
        </w:rPr>
        <w:t xml:space="preserve"> </w:t>
      </w:r>
      <w:r>
        <w:rPr>
          <w:rFonts w:ascii="GHEA Grapalat" w:hAnsi="GHEA Grapalat"/>
          <w:i w:val="0"/>
          <w:sz w:val="24"/>
          <w:szCs w:val="24"/>
        </w:rPr>
        <w:t xml:space="preserve">(hereinafter referred to as "the Contract").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982FE3" w:rsidRDefault="000D0907">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 xml:space="preserve">For receiving the hard copy of the invitation for the price quotation, it is necessary to apply </w:t>
      </w:r>
      <w:r>
        <w:rPr>
          <w:rFonts w:ascii="GHEA Grapalat" w:hAnsi="GHEA Grapalat"/>
          <w:i w:val="0"/>
          <w:spacing w:val="1"/>
          <w:sz w:val="24"/>
          <w:szCs w:val="24"/>
        </w:rPr>
        <w:t>to the contracting authority by 1</w:t>
      </w:r>
      <w:r w:rsidR="008D5B64">
        <w:rPr>
          <w:rFonts w:ascii="GHEA Grapalat" w:hAnsi="GHEA Grapalat"/>
          <w:i w:val="0"/>
          <w:spacing w:val="1"/>
          <w:sz w:val="24"/>
          <w:szCs w:val="24"/>
          <w:lang w:val="en-US"/>
        </w:rPr>
        <w:t>7</w:t>
      </w:r>
      <w:r w:rsidR="008D5B64">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 Moreover, an application in writing must be submitted to the contracting authority for receiving the hard copy of the invitation. The contracting authority shall ensure the free of charge provision of the hard copy of the invitation  on the</w:t>
      </w:r>
      <w:r>
        <w:rPr>
          <w:rFonts w:ascii="Sylfaen" w:hAnsi="Sylfaen"/>
          <w:lang w:val="hy-AM"/>
        </w:rPr>
        <w:t> </w:t>
      </w:r>
      <w:r>
        <w:rPr>
          <w:rFonts w:ascii="GHEA Grapalat" w:hAnsi="GHEA Grapalat"/>
          <w:i w:val="0"/>
          <w:spacing w:val="1"/>
          <w:sz w:val="24"/>
          <w:szCs w:val="24"/>
        </w:rPr>
        <w:t xml:space="preserve">first working day following the receipt of such request.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Pr>
          <w:rFonts w:ascii="GHEA Grapalat" w:hAnsi="GHEA Grapalat"/>
          <w:i w:val="0"/>
          <w:sz w:val="24"/>
          <w:szCs w:val="24"/>
        </w:rPr>
        <w:t xml:space="preserve">working day following the date of receipt of the application.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Pr>
          <w:rFonts w:ascii="GHEA Grapalat" w:hAnsi="GHEA Grapalat"/>
          <w:i w:val="0"/>
          <w:sz w:val="24"/>
          <w:szCs w:val="24"/>
        </w:rPr>
        <w:t xml:space="preserve">price quotation.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bids for the price quotation must be submitted electronically, through Armeps (www.armeps.am</w:t>
      </w:r>
      <w:hyperlink r:id="rId9" w:history="1">
        <w:r>
          <w:rPr>
            <w:rFonts w:ascii="GHEA Grapalat" w:hAnsi="GHEA Grapalat"/>
            <w:i w:val="0"/>
            <w:sz w:val="24"/>
            <w:szCs w:val="24"/>
            <w:u w:val="single"/>
          </w:rPr>
          <w:t>)</w:t>
        </w:r>
      </w:hyperlink>
      <w:r>
        <w:rPr>
          <w:rFonts w:ascii="GHEA Grapalat" w:hAnsi="GHEA Grapalat"/>
          <w:sz w:val="24"/>
          <w:szCs w:val="24"/>
        </w:rPr>
        <w:t xml:space="preserve"> system of electronic procurement, </w:t>
      </w:r>
      <w:r>
        <w:rPr>
          <w:rFonts w:ascii="GHEA Grapalat" w:hAnsi="GHEA Grapalat"/>
          <w:i w:val="0"/>
          <w:spacing w:val="1"/>
          <w:sz w:val="24"/>
          <w:szCs w:val="24"/>
        </w:rPr>
        <w:t>by 1</w:t>
      </w:r>
      <w:r w:rsidR="008D5B64">
        <w:rPr>
          <w:rFonts w:ascii="GHEA Grapalat" w:hAnsi="GHEA Grapalat"/>
          <w:i w:val="0"/>
          <w:spacing w:val="1"/>
          <w:sz w:val="24"/>
          <w:szCs w:val="24"/>
          <w:lang w:val="en-US"/>
        </w:rPr>
        <w:t>7</w:t>
      </w:r>
      <w:r w:rsidR="00E87EA3">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this announcement</w:t>
      </w:r>
      <w:r>
        <w:rPr>
          <w:rFonts w:ascii="GHEA Grapalat" w:hAnsi="GHEA Grapalat"/>
          <w:i w:val="0"/>
          <w:sz w:val="24"/>
          <w:szCs w:val="24"/>
        </w:rPr>
        <w:t>. The bids may, in addition to Armenian, also be submitted in English or Russian.</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electronically, through Armeps system of electronic procurement, at </w:t>
      </w:r>
      <w:r>
        <w:rPr>
          <w:rFonts w:ascii="GHEA Grapalat" w:hAnsi="GHEA Grapalat"/>
          <w:i w:val="0"/>
          <w:spacing w:val="1"/>
          <w:sz w:val="24"/>
          <w:szCs w:val="24"/>
          <w:lang w:val="hy-AM"/>
        </w:rPr>
        <w:t>1</w:t>
      </w:r>
      <w:r w:rsidR="008D5B64">
        <w:rPr>
          <w:rFonts w:ascii="GHEA Grapalat" w:hAnsi="GHEA Grapalat"/>
          <w:i w:val="0"/>
          <w:spacing w:val="1"/>
          <w:sz w:val="24"/>
          <w:szCs w:val="24"/>
          <w:lang w:val="hy-AM"/>
        </w:rPr>
        <w:t>7</w:t>
      </w:r>
      <w:r>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w:t>
      </w:r>
      <w:r>
        <w:rPr>
          <w:rFonts w:ascii="GHEA Grapalat" w:hAnsi="GHEA Grapalat"/>
          <w:i w:val="0"/>
          <w:sz w:val="24"/>
          <w:szCs w:val="24"/>
        </w:rPr>
        <w:t xml:space="preserve">.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Pr>
          <w:rFonts w:ascii="Courier New" w:hAnsi="Courier New" w:cs="Courier New"/>
          <w:i w:val="0"/>
          <w:sz w:val="24"/>
          <w:szCs w:val="24"/>
          <w:lang w:val="hy-AM"/>
        </w:rPr>
        <w:t> </w:t>
      </w:r>
      <w:r>
        <w:rPr>
          <w:rFonts w:ascii="GHEA Grapalat" w:hAnsi="GHEA Grapalat"/>
          <w:i w:val="0"/>
          <w:sz w:val="24"/>
          <w:szCs w:val="24"/>
        </w:rPr>
        <w:t>appeal, a fee shall be required in the amount of AMD 30 000 (thirty thousand), which must be transferred to the treasury account 900008000482 opened in the</w:t>
      </w:r>
      <w:r>
        <w:rPr>
          <w:rFonts w:ascii="Sylfaen" w:hAnsi="Sylfaen"/>
          <w:lang w:val="en-US"/>
        </w:rPr>
        <w:t> </w:t>
      </w:r>
      <w:r>
        <w:rPr>
          <w:rFonts w:ascii="GHEA Grapalat" w:hAnsi="GHEA Grapalat"/>
          <w:i w:val="0"/>
          <w:sz w:val="24"/>
          <w:szCs w:val="24"/>
        </w:rPr>
        <w:t xml:space="preserve">name of the Ministry of Finance of the Republic of Armenia. </w:t>
      </w:r>
    </w:p>
    <w:p w:rsidR="00982FE3" w:rsidRDefault="000D0907">
      <w:pPr>
        <w:pStyle w:val="BodyTextIndent"/>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r>
        <w:rPr>
          <w:rFonts w:ascii="GHEA Grapalat" w:eastAsia="Calibri" w:hAnsi="GHEA Grapalat"/>
          <w:sz w:val="22"/>
        </w:rPr>
        <w:t>Artsrun Mamyan</w:t>
      </w:r>
      <w:r>
        <w:rPr>
          <w:rFonts w:ascii="GHEA Grapalat" w:hAnsi="GHEA Grapalat"/>
          <w:i w:val="0"/>
          <w:sz w:val="28"/>
          <w:szCs w:val="24"/>
        </w:rPr>
        <w:t xml:space="preserve"> </w:t>
      </w:r>
      <w:r>
        <w:rPr>
          <w:rFonts w:ascii="GHEA Grapalat" w:hAnsi="GHEA Grapalat"/>
          <w:i w:val="0"/>
          <w:sz w:val="24"/>
          <w:szCs w:val="24"/>
        </w:rPr>
        <w:t>Secretary of the Evaluation Commission</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Telephone               </w:t>
      </w:r>
      <w:r>
        <w:rPr>
          <w:rFonts w:ascii="GHEA Grapalat" w:hAnsi="GHEA Grapalat"/>
          <w:i w:val="0"/>
          <w:lang w:val="af-ZA"/>
        </w:rPr>
        <w:t>094129955</w:t>
      </w:r>
    </w:p>
    <w:p w:rsidR="00982FE3" w:rsidRPr="00282193" w:rsidRDefault="000D0907">
      <w:pPr>
        <w:pStyle w:val="BodyTextIndent"/>
        <w:spacing w:line="240" w:lineRule="auto"/>
        <w:rPr>
          <w:rFonts w:ascii="GHEA Grapalat" w:hAnsi="GHEA Grapalat"/>
          <w:i w:val="0"/>
          <w:lang w:val="en-US"/>
        </w:rPr>
      </w:pPr>
      <w:r>
        <w:rPr>
          <w:rFonts w:ascii="GHEA Grapalat" w:hAnsi="GHEA Grapalat"/>
          <w:i w:val="0"/>
          <w:sz w:val="24"/>
          <w:szCs w:val="24"/>
        </w:rPr>
        <w:t xml:space="preserve">E-mail:                    </w:t>
      </w:r>
      <w:r>
        <w:rPr>
          <w:rFonts w:ascii="GHEA Grapalat" w:hAnsi="GHEA Grapalat"/>
          <w:lang w:val="af-ZA"/>
        </w:rPr>
        <w:t>noygnum@</w:t>
      </w:r>
      <w:r w:rsidR="00282193" w:rsidRPr="00282193">
        <w:rPr>
          <w:rFonts w:ascii="GHEA Grapalat" w:hAnsi="GHEA Grapalat"/>
          <w:lang w:val="en-US"/>
        </w:rPr>
        <w:t>g</w:t>
      </w:r>
      <w:r>
        <w:rPr>
          <w:rFonts w:ascii="GHEA Grapalat" w:hAnsi="GHEA Grapalat"/>
          <w:lang w:val="af-ZA"/>
        </w:rPr>
        <w:t>mail.</w:t>
      </w:r>
      <w:r w:rsidR="00282193" w:rsidRPr="00282193">
        <w:rPr>
          <w:rFonts w:ascii="GHEA Grapalat" w:hAnsi="GHEA Grapalat"/>
          <w:lang w:val="en-US"/>
        </w:rPr>
        <w:t>com</w:t>
      </w:r>
      <w:bookmarkStart w:id="0" w:name="_GoBack"/>
      <w:bookmarkEnd w:id="0"/>
    </w:p>
    <w:p w:rsidR="00982FE3" w:rsidRDefault="000D0907">
      <w:pPr>
        <w:pStyle w:val="BodyTextIndent"/>
        <w:spacing w:after="160"/>
        <w:ind w:firstLine="0"/>
        <w:rPr>
          <w:rFonts w:ascii="GHEA Grapalat" w:hAnsi="GHEA Grapalat"/>
          <w:i w:val="0"/>
          <w:sz w:val="22"/>
          <w:szCs w:val="24"/>
        </w:rPr>
      </w:pPr>
      <w:r>
        <w:rPr>
          <w:rFonts w:ascii="GHEA Grapalat" w:hAnsi="GHEA Grapalat"/>
          <w:i w:val="0"/>
          <w:sz w:val="22"/>
          <w:szCs w:val="24"/>
        </w:rPr>
        <w:t xml:space="preserve">          Contracting authority   Noyemberyan municipality </w:t>
      </w:r>
    </w:p>
    <w:sectPr w:rsidR="00982FE3">
      <w:pgSz w:w="11906" w:h="16838"/>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CFF" w:rsidRDefault="00E37CFF">
      <w:r>
        <w:separator/>
      </w:r>
    </w:p>
  </w:endnote>
  <w:endnote w:type="continuationSeparator" w:id="0">
    <w:p w:rsidR="00E37CFF" w:rsidRDefault="00E3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CFF" w:rsidRDefault="00E37CFF">
      <w:r>
        <w:separator/>
      </w:r>
    </w:p>
  </w:footnote>
  <w:footnote w:type="continuationSeparator" w:id="0">
    <w:p w:rsidR="00E37CFF" w:rsidRDefault="00E37C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E92"/>
    <w:multiLevelType w:val="multilevel"/>
    <w:tmpl w:val="FD928FB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 w15:restartNumberingAfterBreak="0">
    <w:nsid w:val="0BB00C12"/>
    <w:multiLevelType w:val="hybridMultilevel"/>
    <w:tmpl w:val="5DA26BF4"/>
    <w:lvl w:ilvl="0" w:tplc="DF5EC818">
      <w:start w:val="1"/>
      <w:numFmt w:val="decimal"/>
      <w:lvlText w:val="%1."/>
      <w:lvlJc w:val="left"/>
      <w:pPr>
        <w:ind w:left="927" w:hanging="360"/>
      </w:pPr>
      <w:rPr>
        <w:rFonts w:cs="Times New Roman" w:hint="default"/>
        <w:i/>
        <w:sz w:val="20"/>
      </w:rPr>
    </w:lvl>
    <w:lvl w:ilvl="1" w:tplc="C9821AA2" w:tentative="1">
      <w:start w:val="1"/>
      <w:numFmt w:val="lowerLetter"/>
      <w:lvlText w:val="%2."/>
      <w:lvlJc w:val="left"/>
      <w:pPr>
        <w:ind w:left="1647" w:hanging="360"/>
      </w:pPr>
    </w:lvl>
    <w:lvl w:ilvl="2" w:tplc="FC24A4C8" w:tentative="1">
      <w:start w:val="1"/>
      <w:numFmt w:val="lowerRoman"/>
      <w:lvlText w:val="%3."/>
      <w:lvlJc w:val="right"/>
      <w:pPr>
        <w:ind w:left="2367" w:hanging="180"/>
      </w:pPr>
    </w:lvl>
    <w:lvl w:ilvl="3" w:tplc="00B0BDD2" w:tentative="1">
      <w:start w:val="1"/>
      <w:numFmt w:val="decimal"/>
      <w:lvlText w:val="%4."/>
      <w:lvlJc w:val="left"/>
      <w:pPr>
        <w:ind w:left="3087" w:hanging="360"/>
      </w:pPr>
    </w:lvl>
    <w:lvl w:ilvl="4" w:tplc="91283B68" w:tentative="1">
      <w:start w:val="1"/>
      <w:numFmt w:val="lowerLetter"/>
      <w:lvlText w:val="%5."/>
      <w:lvlJc w:val="left"/>
      <w:pPr>
        <w:ind w:left="3807" w:hanging="360"/>
      </w:pPr>
    </w:lvl>
    <w:lvl w:ilvl="5" w:tplc="58D09EE2" w:tentative="1">
      <w:start w:val="1"/>
      <w:numFmt w:val="lowerRoman"/>
      <w:lvlText w:val="%6."/>
      <w:lvlJc w:val="right"/>
      <w:pPr>
        <w:ind w:left="4527" w:hanging="180"/>
      </w:pPr>
    </w:lvl>
    <w:lvl w:ilvl="6" w:tplc="DB723904" w:tentative="1">
      <w:start w:val="1"/>
      <w:numFmt w:val="decimal"/>
      <w:lvlText w:val="%7."/>
      <w:lvlJc w:val="left"/>
      <w:pPr>
        <w:ind w:left="5247" w:hanging="360"/>
      </w:pPr>
    </w:lvl>
    <w:lvl w:ilvl="7" w:tplc="9984FCAE" w:tentative="1">
      <w:start w:val="1"/>
      <w:numFmt w:val="lowerLetter"/>
      <w:lvlText w:val="%8."/>
      <w:lvlJc w:val="left"/>
      <w:pPr>
        <w:ind w:left="5967" w:hanging="360"/>
      </w:pPr>
    </w:lvl>
    <w:lvl w:ilvl="8" w:tplc="400C5F9E" w:tentative="1">
      <w:start w:val="1"/>
      <w:numFmt w:val="lowerRoman"/>
      <w:lvlText w:val="%9."/>
      <w:lvlJc w:val="right"/>
      <w:pPr>
        <w:ind w:left="6687" w:hanging="180"/>
      </w:pPr>
    </w:lvl>
  </w:abstractNum>
  <w:abstractNum w:abstractNumId="2" w15:restartNumberingAfterBreak="0">
    <w:nsid w:val="0C250E96"/>
    <w:multiLevelType w:val="hybridMultilevel"/>
    <w:tmpl w:val="97647F54"/>
    <w:lvl w:ilvl="0" w:tplc="3CF6F956">
      <w:start w:val="1"/>
      <w:numFmt w:val="decimal"/>
      <w:lvlText w:val="%1."/>
      <w:lvlJc w:val="left"/>
      <w:pPr>
        <w:ind w:left="927" w:hanging="360"/>
      </w:pPr>
      <w:rPr>
        <w:rFonts w:hint="default"/>
      </w:rPr>
    </w:lvl>
    <w:lvl w:ilvl="1" w:tplc="DF101406" w:tentative="1">
      <w:start w:val="1"/>
      <w:numFmt w:val="lowerLetter"/>
      <w:lvlText w:val="%2."/>
      <w:lvlJc w:val="left"/>
      <w:pPr>
        <w:ind w:left="1647" w:hanging="360"/>
      </w:pPr>
    </w:lvl>
    <w:lvl w:ilvl="2" w:tplc="69845B7C" w:tentative="1">
      <w:start w:val="1"/>
      <w:numFmt w:val="lowerRoman"/>
      <w:lvlText w:val="%3."/>
      <w:lvlJc w:val="right"/>
      <w:pPr>
        <w:ind w:left="2367" w:hanging="180"/>
      </w:pPr>
    </w:lvl>
    <w:lvl w:ilvl="3" w:tplc="112645BA" w:tentative="1">
      <w:start w:val="1"/>
      <w:numFmt w:val="decimal"/>
      <w:lvlText w:val="%4."/>
      <w:lvlJc w:val="left"/>
      <w:pPr>
        <w:ind w:left="3087" w:hanging="360"/>
      </w:pPr>
    </w:lvl>
    <w:lvl w:ilvl="4" w:tplc="60CA7CE8" w:tentative="1">
      <w:start w:val="1"/>
      <w:numFmt w:val="lowerLetter"/>
      <w:lvlText w:val="%5."/>
      <w:lvlJc w:val="left"/>
      <w:pPr>
        <w:ind w:left="3807" w:hanging="360"/>
      </w:pPr>
    </w:lvl>
    <w:lvl w:ilvl="5" w:tplc="610C5D68" w:tentative="1">
      <w:start w:val="1"/>
      <w:numFmt w:val="lowerRoman"/>
      <w:lvlText w:val="%6."/>
      <w:lvlJc w:val="right"/>
      <w:pPr>
        <w:ind w:left="4527" w:hanging="180"/>
      </w:pPr>
    </w:lvl>
    <w:lvl w:ilvl="6" w:tplc="BC4667FC" w:tentative="1">
      <w:start w:val="1"/>
      <w:numFmt w:val="decimal"/>
      <w:lvlText w:val="%7."/>
      <w:lvlJc w:val="left"/>
      <w:pPr>
        <w:ind w:left="5247" w:hanging="360"/>
      </w:pPr>
    </w:lvl>
    <w:lvl w:ilvl="7" w:tplc="C7F8F3C6" w:tentative="1">
      <w:start w:val="1"/>
      <w:numFmt w:val="lowerLetter"/>
      <w:lvlText w:val="%8."/>
      <w:lvlJc w:val="left"/>
      <w:pPr>
        <w:ind w:left="5967" w:hanging="360"/>
      </w:pPr>
    </w:lvl>
    <w:lvl w:ilvl="8" w:tplc="A7BC64F0" w:tentative="1">
      <w:start w:val="1"/>
      <w:numFmt w:val="lowerRoman"/>
      <w:lvlText w:val="%9."/>
      <w:lvlJc w:val="right"/>
      <w:pPr>
        <w:ind w:left="6687" w:hanging="180"/>
      </w:pPr>
    </w:lvl>
  </w:abstractNum>
  <w:abstractNum w:abstractNumId="3" w15:restartNumberingAfterBreak="0">
    <w:nsid w:val="2256758B"/>
    <w:multiLevelType w:val="hybridMultilevel"/>
    <w:tmpl w:val="285A61AE"/>
    <w:lvl w:ilvl="0" w:tplc="EACAF638">
      <w:start w:val="1"/>
      <w:numFmt w:val="decimal"/>
      <w:lvlText w:val="%1."/>
      <w:lvlJc w:val="left"/>
      <w:pPr>
        <w:ind w:left="720" w:hanging="360"/>
      </w:pPr>
      <w:rPr>
        <w:rFonts w:hint="default"/>
      </w:rPr>
    </w:lvl>
    <w:lvl w:ilvl="1" w:tplc="44DC1104" w:tentative="1">
      <w:start w:val="1"/>
      <w:numFmt w:val="lowerLetter"/>
      <w:lvlText w:val="%2."/>
      <w:lvlJc w:val="left"/>
      <w:pPr>
        <w:ind w:left="1440" w:hanging="360"/>
      </w:pPr>
    </w:lvl>
    <w:lvl w:ilvl="2" w:tplc="1716FC18" w:tentative="1">
      <w:start w:val="1"/>
      <w:numFmt w:val="lowerRoman"/>
      <w:lvlText w:val="%3."/>
      <w:lvlJc w:val="right"/>
      <w:pPr>
        <w:ind w:left="2160" w:hanging="180"/>
      </w:pPr>
    </w:lvl>
    <w:lvl w:ilvl="3" w:tplc="BF56F740" w:tentative="1">
      <w:start w:val="1"/>
      <w:numFmt w:val="decimal"/>
      <w:lvlText w:val="%4."/>
      <w:lvlJc w:val="left"/>
      <w:pPr>
        <w:ind w:left="2880" w:hanging="360"/>
      </w:pPr>
    </w:lvl>
    <w:lvl w:ilvl="4" w:tplc="13CE2B4E" w:tentative="1">
      <w:start w:val="1"/>
      <w:numFmt w:val="lowerLetter"/>
      <w:lvlText w:val="%5."/>
      <w:lvlJc w:val="left"/>
      <w:pPr>
        <w:ind w:left="3600" w:hanging="360"/>
      </w:pPr>
    </w:lvl>
    <w:lvl w:ilvl="5" w:tplc="B7CC7E4E" w:tentative="1">
      <w:start w:val="1"/>
      <w:numFmt w:val="lowerRoman"/>
      <w:lvlText w:val="%6."/>
      <w:lvlJc w:val="right"/>
      <w:pPr>
        <w:ind w:left="4320" w:hanging="180"/>
      </w:pPr>
    </w:lvl>
    <w:lvl w:ilvl="6" w:tplc="04188CA6" w:tentative="1">
      <w:start w:val="1"/>
      <w:numFmt w:val="decimal"/>
      <w:lvlText w:val="%7."/>
      <w:lvlJc w:val="left"/>
      <w:pPr>
        <w:ind w:left="5040" w:hanging="360"/>
      </w:pPr>
    </w:lvl>
    <w:lvl w:ilvl="7" w:tplc="25020C48" w:tentative="1">
      <w:start w:val="1"/>
      <w:numFmt w:val="lowerLetter"/>
      <w:lvlText w:val="%8."/>
      <w:lvlJc w:val="left"/>
      <w:pPr>
        <w:ind w:left="5760" w:hanging="360"/>
      </w:pPr>
    </w:lvl>
    <w:lvl w:ilvl="8" w:tplc="A96C34B6" w:tentative="1">
      <w:start w:val="1"/>
      <w:numFmt w:val="lowerRoman"/>
      <w:lvlText w:val="%9."/>
      <w:lvlJc w:val="right"/>
      <w:pPr>
        <w:ind w:left="6480" w:hanging="180"/>
      </w:pPr>
    </w:lvl>
  </w:abstractNum>
  <w:abstractNum w:abstractNumId="4" w15:restartNumberingAfterBreak="0">
    <w:nsid w:val="2B215848"/>
    <w:multiLevelType w:val="hybridMultilevel"/>
    <w:tmpl w:val="0FA44240"/>
    <w:lvl w:ilvl="0" w:tplc="25AEE8D0">
      <w:start w:val="1"/>
      <w:numFmt w:val="decimal"/>
      <w:lvlText w:val="%1."/>
      <w:lvlJc w:val="left"/>
      <w:pPr>
        <w:ind w:left="927" w:hanging="360"/>
      </w:pPr>
      <w:rPr>
        <w:rFonts w:hint="default"/>
        <w:i w:val="0"/>
        <w:sz w:val="24"/>
        <w:szCs w:val="24"/>
      </w:rPr>
    </w:lvl>
    <w:lvl w:ilvl="1" w:tplc="0B6CA0E8" w:tentative="1">
      <w:start w:val="1"/>
      <w:numFmt w:val="lowerLetter"/>
      <w:lvlText w:val="%2."/>
      <w:lvlJc w:val="left"/>
      <w:pPr>
        <w:ind w:left="1647" w:hanging="360"/>
      </w:pPr>
    </w:lvl>
    <w:lvl w:ilvl="2" w:tplc="66D21C68" w:tentative="1">
      <w:start w:val="1"/>
      <w:numFmt w:val="lowerRoman"/>
      <w:lvlText w:val="%3."/>
      <w:lvlJc w:val="right"/>
      <w:pPr>
        <w:ind w:left="2367" w:hanging="180"/>
      </w:pPr>
    </w:lvl>
    <w:lvl w:ilvl="3" w:tplc="3FFAA3C2" w:tentative="1">
      <w:start w:val="1"/>
      <w:numFmt w:val="decimal"/>
      <w:lvlText w:val="%4."/>
      <w:lvlJc w:val="left"/>
      <w:pPr>
        <w:ind w:left="3087" w:hanging="360"/>
      </w:pPr>
    </w:lvl>
    <w:lvl w:ilvl="4" w:tplc="D0A6F21E" w:tentative="1">
      <w:start w:val="1"/>
      <w:numFmt w:val="lowerLetter"/>
      <w:lvlText w:val="%5."/>
      <w:lvlJc w:val="left"/>
      <w:pPr>
        <w:ind w:left="3807" w:hanging="360"/>
      </w:pPr>
    </w:lvl>
    <w:lvl w:ilvl="5" w:tplc="08F63D56" w:tentative="1">
      <w:start w:val="1"/>
      <w:numFmt w:val="lowerRoman"/>
      <w:lvlText w:val="%6."/>
      <w:lvlJc w:val="right"/>
      <w:pPr>
        <w:ind w:left="4527" w:hanging="180"/>
      </w:pPr>
    </w:lvl>
    <w:lvl w:ilvl="6" w:tplc="5BC897D2" w:tentative="1">
      <w:start w:val="1"/>
      <w:numFmt w:val="decimal"/>
      <w:lvlText w:val="%7."/>
      <w:lvlJc w:val="left"/>
      <w:pPr>
        <w:ind w:left="5247" w:hanging="360"/>
      </w:pPr>
    </w:lvl>
    <w:lvl w:ilvl="7" w:tplc="F2903896" w:tentative="1">
      <w:start w:val="1"/>
      <w:numFmt w:val="lowerLetter"/>
      <w:lvlText w:val="%8."/>
      <w:lvlJc w:val="left"/>
      <w:pPr>
        <w:ind w:left="5967" w:hanging="360"/>
      </w:pPr>
    </w:lvl>
    <w:lvl w:ilvl="8" w:tplc="3BA8FE4A" w:tentative="1">
      <w:start w:val="1"/>
      <w:numFmt w:val="lowerRoman"/>
      <w:lvlText w:val="%9."/>
      <w:lvlJc w:val="right"/>
      <w:pPr>
        <w:ind w:left="6687" w:hanging="180"/>
      </w:pPr>
    </w:lvl>
  </w:abstractNum>
  <w:abstractNum w:abstractNumId="5" w15:restartNumberingAfterBreak="0">
    <w:nsid w:val="2D221F44"/>
    <w:multiLevelType w:val="hybridMultilevel"/>
    <w:tmpl w:val="5DB8D226"/>
    <w:lvl w:ilvl="0" w:tplc="988CCE8E">
      <w:numFmt w:val="bullet"/>
      <w:lvlText w:val="-"/>
      <w:lvlJc w:val="left"/>
      <w:pPr>
        <w:ind w:left="900" w:hanging="360"/>
      </w:pPr>
      <w:rPr>
        <w:rFonts w:ascii="GHEA Grapalat" w:eastAsia="Times New Roman" w:hAnsi="GHEA Grapalat" w:cs="Times New Roman" w:hint="default"/>
        <w:sz w:val="20"/>
      </w:rPr>
    </w:lvl>
    <w:lvl w:ilvl="1" w:tplc="A63A7B36" w:tentative="1">
      <w:start w:val="1"/>
      <w:numFmt w:val="bullet"/>
      <w:lvlText w:val="o"/>
      <w:lvlJc w:val="left"/>
      <w:pPr>
        <w:ind w:left="1620" w:hanging="360"/>
      </w:pPr>
      <w:rPr>
        <w:rFonts w:ascii="Courier New" w:hAnsi="Courier New" w:cs="Courier New" w:hint="default"/>
      </w:rPr>
    </w:lvl>
    <w:lvl w:ilvl="2" w:tplc="24BE0948" w:tentative="1">
      <w:start w:val="1"/>
      <w:numFmt w:val="bullet"/>
      <w:lvlText w:val=""/>
      <w:lvlJc w:val="left"/>
      <w:pPr>
        <w:ind w:left="2340" w:hanging="360"/>
      </w:pPr>
      <w:rPr>
        <w:rFonts w:ascii="Wingdings" w:hAnsi="Wingdings" w:hint="default"/>
      </w:rPr>
    </w:lvl>
    <w:lvl w:ilvl="3" w:tplc="4FAA84AC" w:tentative="1">
      <w:start w:val="1"/>
      <w:numFmt w:val="bullet"/>
      <w:lvlText w:val=""/>
      <w:lvlJc w:val="left"/>
      <w:pPr>
        <w:ind w:left="3060" w:hanging="360"/>
      </w:pPr>
      <w:rPr>
        <w:rFonts w:ascii="Symbol" w:hAnsi="Symbol" w:hint="default"/>
      </w:rPr>
    </w:lvl>
    <w:lvl w:ilvl="4" w:tplc="3992218C" w:tentative="1">
      <w:start w:val="1"/>
      <w:numFmt w:val="bullet"/>
      <w:lvlText w:val="o"/>
      <w:lvlJc w:val="left"/>
      <w:pPr>
        <w:ind w:left="3780" w:hanging="360"/>
      </w:pPr>
      <w:rPr>
        <w:rFonts w:ascii="Courier New" w:hAnsi="Courier New" w:cs="Courier New" w:hint="default"/>
      </w:rPr>
    </w:lvl>
    <w:lvl w:ilvl="5" w:tplc="466278BA" w:tentative="1">
      <w:start w:val="1"/>
      <w:numFmt w:val="bullet"/>
      <w:lvlText w:val=""/>
      <w:lvlJc w:val="left"/>
      <w:pPr>
        <w:ind w:left="4500" w:hanging="360"/>
      </w:pPr>
      <w:rPr>
        <w:rFonts w:ascii="Wingdings" w:hAnsi="Wingdings" w:hint="default"/>
      </w:rPr>
    </w:lvl>
    <w:lvl w:ilvl="6" w:tplc="F60E0C86" w:tentative="1">
      <w:start w:val="1"/>
      <w:numFmt w:val="bullet"/>
      <w:lvlText w:val=""/>
      <w:lvlJc w:val="left"/>
      <w:pPr>
        <w:ind w:left="5220" w:hanging="360"/>
      </w:pPr>
      <w:rPr>
        <w:rFonts w:ascii="Symbol" w:hAnsi="Symbol" w:hint="default"/>
      </w:rPr>
    </w:lvl>
    <w:lvl w:ilvl="7" w:tplc="CCE02B3A" w:tentative="1">
      <w:start w:val="1"/>
      <w:numFmt w:val="bullet"/>
      <w:lvlText w:val="o"/>
      <w:lvlJc w:val="left"/>
      <w:pPr>
        <w:ind w:left="5940" w:hanging="360"/>
      </w:pPr>
      <w:rPr>
        <w:rFonts w:ascii="Courier New" w:hAnsi="Courier New" w:cs="Courier New" w:hint="default"/>
      </w:rPr>
    </w:lvl>
    <w:lvl w:ilvl="8" w:tplc="D662E82A" w:tentative="1">
      <w:start w:val="1"/>
      <w:numFmt w:val="bullet"/>
      <w:lvlText w:val=""/>
      <w:lvlJc w:val="left"/>
      <w:pPr>
        <w:ind w:left="6660" w:hanging="360"/>
      </w:pPr>
      <w:rPr>
        <w:rFonts w:ascii="Wingdings" w:hAnsi="Wingdings" w:hint="default"/>
      </w:rPr>
    </w:lvl>
  </w:abstractNum>
  <w:abstractNum w:abstractNumId="6" w15:restartNumberingAfterBreak="0">
    <w:nsid w:val="45BF7618"/>
    <w:multiLevelType w:val="multilevel"/>
    <w:tmpl w:val="7C30C9D2"/>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4DD22D0D"/>
    <w:multiLevelType w:val="multilevel"/>
    <w:tmpl w:val="0F8EFB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51F9142E"/>
    <w:multiLevelType w:val="hybridMultilevel"/>
    <w:tmpl w:val="B0C89BD2"/>
    <w:lvl w:ilvl="0" w:tplc="32927592">
      <w:start w:val="1"/>
      <w:numFmt w:val="decimal"/>
      <w:lvlText w:val="%1."/>
      <w:lvlJc w:val="left"/>
      <w:pPr>
        <w:ind w:left="927" w:hanging="360"/>
      </w:pPr>
      <w:rPr>
        <w:rFonts w:cs="Times New Roman" w:hint="default"/>
        <w:i/>
        <w:sz w:val="20"/>
      </w:rPr>
    </w:lvl>
    <w:lvl w:ilvl="1" w:tplc="F4D4F546" w:tentative="1">
      <w:start w:val="1"/>
      <w:numFmt w:val="lowerLetter"/>
      <w:lvlText w:val="%2."/>
      <w:lvlJc w:val="left"/>
      <w:pPr>
        <w:ind w:left="1647" w:hanging="360"/>
      </w:pPr>
    </w:lvl>
    <w:lvl w:ilvl="2" w:tplc="41C8FE54" w:tentative="1">
      <w:start w:val="1"/>
      <w:numFmt w:val="lowerRoman"/>
      <w:lvlText w:val="%3."/>
      <w:lvlJc w:val="right"/>
      <w:pPr>
        <w:ind w:left="2367" w:hanging="180"/>
      </w:pPr>
    </w:lvl>
    <w:lvl w:ilvl="3" w:tplc="842AD0B6" w:tentative="1">
      <w:start w:val="1"/>
      <w:numFmt w:val="decimal"/>
      <w:lvlText w:val="%4."/>
      <w:lvlJc w:val="left"/>
      <w:pPr>
        <w:ind w:left="3087" w:hanging="360"/>
      </w:pPr>
    </w:lvl>
    <w:lvl w:ilvl="4" w:tplc="5E1CC48A" w:tentative="1">
      <w:start w:val="1"/>
      <w:numFmt w:val="lowerLetter"/>
      <w:lvlText w:val="%5."/>
      <w:lvlJc w:val="left"/>
      <w:pPr>
        <w:ind w:left="3807" w:hanging="360"/>
      </w:pPr>
    </w:lvl>
    <w:lvl w:ilvl="5" w:tplc="6F3E04E2" w:tentative="1">
      <w:start w:val="1"/>
      <w:numFmt w:val="lowerRoman"/>
      <w:lvlText w:val="%6."/>
      <w:lvlJc w:val="right"/>
      <w:pPr>
        <w:ind w:left="4527" w:hanging="180"/>
      </w:pPr>
    </w:lvl>
    <w:lvl w:ilvl="6" w:tplc="AC408E80" w:tentative="1">
      <w:start w:val="1"/>
      <w:numFmt w:val="decimal"/>
      <w:lvlText w:val="%7."/>
      <w:lvlJc w:val="left"/>
      <w:pPr>
        <w:ind w:left="5247" w:hanging="360"/>
      </w:pPr>
    </w:lvl>
    <w:lvl w:ilvl="7" w:tplc="6910F554" w:tentative="1">
      <w:start w:val="1"/>
      <w:numFmt w:val="lowerLetter"/>
      <w:lvlText w:val="%8."/>
      <w:lvlJc w:val="left"/>
      <w:pPr>
        <w:ind w:left="5967" w:hanging="360"/>
      </w:pPr>
    </w:lvl>
    <w:lvl w:ilvl="8" w:tplc="20EE8CEC" w:tentative="1">
      <w:start w:val="1"/>
      <w:numFmt w:val="lowerRoman"/>
      <w:lvlText w:val="%9."/>
      <w:lvlJc w:val="right"/>
      <w:pPr>
        <w:ind w:left="6687" w:hanging="180"/>
      </w:pPr>
    </w:lvl>
  </w:abstractNum>
  <w:abstractNum w:abstractNumId="9" w15:restartNumberingAfterBreak="0">
    <w:nsid w:val="5FB61BB5"/>
    <w:multiLevelType w:val="hybridMultilevel"/>
    <w:tmpl w:val="4A1A5880"/>
    <w:lvl w:ilvl="0" w:tplc="7954F5B6">
      <w:start w:val="5"/>
      <w:numFmt w:val="decimal"/>
      <w:lvlText w:val="%1."/>
      <w:lvlJc w:val="left"/>
      <w:pPr>
        <w:ind w:left="1065" w:hanging="360"/>
      </w:pPr>
      <w:rPr>
        <w:rFonts w:cs="Arial" w:hint="default"/>
        <w:b w:val="0"/>
        <w:sz w:val="24"/>
      </w:rPr>
    </w:lvl>
    <w:lvl w:ilvl="1" w:tplc="E354D3C2" w:tentative="1">
      <w:start w:val="1"/>
      <w:numFmt w:val="lowerLetter"/>
      <w:lvlText w:val="%2."/>
      <w:lvlJc w:val="left"/>
      <w:pPr>
        <w:ind w:left="1785" w:hanging="360"/>
      </w:pPr>
    </w:lvl>
    <w:lvl w:ilvl="2" w:tplc="74D6B8B2" w:tentative="1">
      <w:start w:val="1"/>
      <w:numFmt w:val="lowerRoman"/>
      <w:lvlText w:val="%3."/>
      <w:lvlJc w:val="right"/>
      <w:pPr>
        <w:ind w:left="2505" w:hanging="180"/>
      </w:pPr>
    </w:lvl>
    <w:lvl w:ilvl="3" w:tplc="0DC461DA" w:tentative="1">
      <w:start w:val="1"/>
      <w:numFmt w:val="decimal"/>
      <w:lvlText w:val="%4."/>
      <w:lvlJc w:val="left"/>
      <w:pPr>
        <w:ind w:left="3225" w:hanging="360"/>
      </w:pPr>
    </w:lvl>
    <w:lvl w:ilvl="4" w:tplc="40BCB754" w:tentative="1">
      <w:start w:val="1"/>
      <w:numFmt w:val="lowerLetter"/>
      <w:lvlText w:val="%5."/>
      <w:lvlJc w:val="left"/>
      <w:pPr>
        <w:ind w:left="3945" w:hanging="360"/>
      </w:pPr>
    </w:lvl>
    <w:lvl w:ilvl="5" w:tplc="90DA6314" w:tentative="1">
      <w:start w:val="1"/>
      <w:numFmt w:val="lowerRoman"/>
      <w:lvlText w:val="%6."/>
      <w:lvlJc w:val="right"/>
      <w:pPr>
        <w:ind w:left="4665" w:hanging="180"/>
      </w:pPr>
    </w:lvl>
    <w:lvl w:ilvl="6" w:tplc="66E49F30" w:tentative="1">
      <w:start w:val="1"/>
      <w:numFmt w:val="decimal"/>
      <w:lvlText w:val="%7."/>
      <w:lvlJc w:val="left"/>
      <w:pPr>
        <w:ind w:left="5385" w:hanging="360"/>
      </w:pPr>
    </w:lvl>
    <w:lvl w:ilvl="7" w:tplc="A4FE4E38" w:tentative="1">
      <w:start w:val="1"/>
      <w:numFmt w:val="lowerLetter"/>
      <w:lvlText w:val="%8."/>
      <w:lvlJc w:val="left"/>
      <w:pPr>
        <w:ind w:left="6105" w:hanging="360"/>
      </w:pPr>
    </w:lvl>
    <w:lvl w:ilvl="8" w:tplc="3DA427D2" w:tentative="1">
      <w:start w:val="1"/>
      <w:numFmt w:val="lowerRoman"/>
      <w:lvlText w:val="%9."/>
      <w:lvlJc w:val="right"/>
      <w:pPr>
        <w:ind w:left="6825" w:hanging="180"/>
      </w:pPr>
    </w:lvl>
  </w:abstractNum>
  <w:abstractNum w:abstractNumId="10" w15:restartNumberingAfterBreak="0">
    <w:nsid w:val="61AB228E"/>
    <w:multiLevelType w:val="hybridMultilevel"/>
    <w:tmpl w:val="99107B98"/>
    <w:lvl w:ilvl="0" w:tplc="0150CC82">
      <w:start w:val="1"/>
      <w:numFmt w:val="decimal"/>
      <w:lvlText w:val="%1."/>
      <w:lvlJc w:val="left"/>
      <w:pPr>
        <w:tabs>
          <w:tab w:val="num" w:pos="720"/>
        </w:tabs>
        <w:ind w:left="720" w:hanging="360"/>
      </w:pPr>
    </w:lvl>
    <w:lvl w:ilvl="1" w:tplc="25BAB968">
      <w:numFmt w:val="none"/>
      <w:lvlText w:val=""/>
      <w:lvlJc w:val="left"/>
      <w:pPr>
        <w:tabs>
          <w:tab w:val="num" w:pos="360"/>
        </w:tabs>
      </w:pPr>
    </w:lvl>
    <w:lvl w:ilvl="2" w:tplc="7DDE520A">
      <w:numFmt w:val="none"/>
      <w:lvlText w:val=""/>
      <w:lvlJc w:val="left"/>
      <w:pPr>
        <w:tabs>
          <w:tab w:val="num" w:pos="360"/>
        </w:tabs>
      </w:pPr>
    </w:lvl>
    <w:lvl w:ilvl="3" w:tplc="A8AE8FE6">
      <w:numFmt w:val="none"/>
      <w:lvlText w:val=""/>
      <w:lvlJc w:val="left"/>
      <w:pPr>
        <w:tabs>
          <w:tab w:val="num" w:pos="360"/>
        </w:tabs>
      </w:pPr>
    </w:lvl>
    <w:lvl w:ilvl="4" w:tplc="E4CE7942">
      <w:numFmt w:val="none"/>
      <w:lvlText w:val=""/>
      <w:lvlJc w:val="left"/>
      <w:pPr>
        <w:tabs>
          <w:tab w:val="num" w:pos="360"/>
        </w:tabs>
      </w:pPr>
    </w:lvl>
    <w:lvl w:ilvl="5" w:tplc="52E6D98A">
      <w:numFmt w:val="none"/>
      <w:lvlText w:val=""/>
      <w:lvlJc w:val="left"/>
      <w:pPr>
        <w:tabs>
          <w:tab w:val="num" w:pos="360"/>
        </w:tabs>
      </w:pPr>
    </w:lvl>
    <w:lvl w:ilvl="6" w:tplc="0972B220">
      <w:numFmt w:val="none"/>
      <w:lvlText w:val=""/>
      <w:lvlJc w:val="left"/>
      <w:pPr>
        <w:tabs>
          <w:tab w:val="num" w:pos="360"/>
        </w:tabs>
      </w:pPr>
    </w:lvl>
    <w:lvl w:ilvl="7" w:tplc="EA1A7BBC">
      <w:numFmt w:val="none"/>
      <w:lvlText w:val=""/>
      <w:lvlJc w:val="left"/>
      <w:pPr>
        <w:tabs>
          <w:tab w:val="num" w:pos="360"/>
        </w:tabs>
      </w:pPr>
    </w:lvl>
    <w:lvl w:ilvl="8" w:tplc="5FD4DDF2">
      <w:numFmt w:val="none"/>
      <w:lvlText w:val=""/>
      <w:lvlJc w:val="left"/>
      <w:pPr>
        <w:tabs>
          <w:tab w:val="num" w:pos="360"/>
        </w:tabs>
      </w:pPr>
    </w:lvl>
  </w:abstractNum>
  <w:abstractNum w:abstractNumId="11" w15:restartNumberingAfterBreak="0">
    <w:nsid w:val="6C170355"/>
    <w:multiLevelType w:val="hybridMultilevel"/>
    <w:tmpl w:val="1B306298"/>
    <w:lvl w:ilvl="0" w:tplc="C22A65B8">
      <w:start w:val="1"/>
      <w:numFmt w:val="decimal"/>
      <w:lvlText w:val="%1."/>
      <w:lvlJc w:val="left"/>
      <w:pPr>
        <w:ind w:left="720" w:hanging="360"/>
      </w:pPr>
      <w:rPr>
        <w:rFonts w:ascii="GHEA Grapalat" w:hAnsi="GHEA Grapalat" w:cs="Sylfaen" w:hint="default"/>
        <w:i/>
      </w:rPr>
    </w:lvl>
    <w:lvl w:ilvl="1" w:tplc="A8E27AB0" w:tentative="1">
      <w:start w:val="1"/>
      <w:numFmt w:val="lowerLetter"/>
      <w:lvlText w:val="%2."/>
      <w:lvlJc w:val="left"/>
      <w:pPr>
        <w:ind w:left="1440" w:hanging="360"/>
      </w:pPr>
    </w:lvl>
    <w:lvl w:ilvl="2" w:tplc="44ACD462" w:tentative="1">
      <w:start w:val="1"/>
      <w:numFmt w:val="lowerRoman"/>
      <w:lvlText w:val="%3."/>
      <w:lvlJc w:val="right"/>
      <w:pPr>
        <w:ind w:left="2160" w:hanging="180"/>
      </w:pPr>
    </w:lvl>
    <w:lvl w:ilvl="3" w:tplc="312237DE" w:tentative="1">
      <w:start w:val="1"/>
      <w:numFmt w:val="decimal"/>
      <w:lvlText w:val="%4."/>
      <w:lvlJc w:val="left"/>
      <w:pPr>
        <w:ind w:left="2880" w:hanging="360"/>
      </w:pPr>
    </w:lvl>
    <w:lvl w:ilvl="4" w:tplc="D1AEBAA0" w:tentative="1">
      <w:start w:val="1"/>
      <w:numFmt w:val="lowerLetter"/>
      <w:lvlText w:val="%5."/>
      <w:lvlJc w:val="left"/>
      <w:pPr>
        <w:ind w:left="3600" w:hanging="360"/>
      </w:pPr>
    </w:lvl>
    <w:lvl w:ilvl="5" w:tplc="3CEEE7B2" w:tentative="1">
      <w:start w:val="1"/>
      <w:numFmt w:val="lowerRoman"/>
      <w:lvlText w:val="%6."/>
      <w:lvlJc w:val="right"/>
      <w:pPr>
        <w:ind w:left="4320" w:hanging="180"/>
      </w:pPr>
    </w:lvl>
    <w:lvl w:ilvl="6" w:tplc="31829FBC" w:tentative="1">
      <w:start w:val="1"/>
      <w:numFmt w:val="decimal"/>
      <w:lvlText w:val="%7."/>
      <w:lvlJc w:val="left"/>
      <w:pPr>
        <w:ind w:left="5040" w:hanging="360"/>
      </w:pPr>
    </w:lvl>
    <w:lvl w:ilvl="7" w:tplc="8B629B60" w:tentative="1">
      <w:start w:val="1"/>
      <w:numFmt w:val="lowerLetter"/>
      <w:lvlText w:val="%8."/>
      <w:lvlJc w:val="left"/>
      <w:pPr>
        <w:ind w:left="5760" w:hanging="360"/>
      </w:pPr>
    </w:lvl>
    <w:lvl w:ilvl="8" w:tplc="172A057C" w:tentative="1">
      <w:start w:val="1"/>
      <w:numFmt w:val="lowerRoman"/>
      <w:lvlText w:val="%9."/>
      <w:lvlJc w:val="right"/>
      <w:pPr>
        <w:ind w:left="6480" w:hanging="180"/>
      </w:pPr>
    </w:lvl>
  </w:abstractNum>
  <w:abstractNum w:abstractNumId="12" w15:restartNumberingAfterBreak="0">
    <w:nsid w:val="6CCB096E"/>
    <w:multiLevelType w:val="multilevel"/>
    <w:tmpl w:val="BE60F450"/>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10"/>
  </w:num>
  <w:num w:numId="2">
    <w:abstractNumId w:val="5"/>
  </w:num>
  <w:num w:numId="3">
    <w:abstractNumId w:val="0"/>
  </w:num>
  <w:num w:numId="4">
    <w:abstractNumId w:val="7"/>
  </w:num>
  <w:num w:numId="5">
    <w:abstractNumId w:val="3"/>
  </w:num>
  <w:num w:numId="6">
    <w:abstractNumId w:val="10"/>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12"/>
  </w:num>
  <w:num w:numId="12">
    <w:abstractNumId w:val="9"/>
  </w:num>
  <w:num w:numId="13">
    <w:abstractNumId w:val="6"/>
  </w:num>
  <w:num w:numId="14">
    <w:abstractNumId w:val="2"/>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36"/>
    <w:rsid w:val="000A6B75"/>
    <w:rsid w:val="000A72AD"/>
    <w:rsid w:val="000A7528"/>
    <w:rsid w:val="000B033F"/>
    <w:rsid w:val="000B259E"/>
    <w:rsid w:val="000B7641"/>
    <w:rsid w:val="000B7C54"/>
    <w:rsid w:val="000C0178"/>
    <w:rsid w:val="000C062F"/>
    <w:rsid w:val="000C0A9D"/>
    <w:rsid w:val="000C165F"/>
    <w:rsid w:val="000C36C6"/>
    <w:rsid w:val="000C5A09"/>
    <w:rsid w:val="000D07E4"/>
    <w:rsid w:val="000D0907"/>
    <w:rsid w:val="000D16B6"/>
    <w:rsid w:val="000D2527"/>
    <w:rsid w:val="000D3188"/>
    <w:rsid w:val="000D34C8"/>
    <w:rsid w:val="000D36E1"/>
    <w:rsid w:val="000D3700"/>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0E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3CF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F0335"/>
    <w:rsid w:val="001F0371"/>
    <w:rsid w:val="001F3237"/>
    <w:rsid w:val="001F386B"/>
    <w:rsid w:val="001F5FDE"/>
    <w:rsid w:val="001F6578"/>
    <w:rsid w:val="001F7091"/>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C11"/>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6813"/>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2193"/>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B3D"/>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06DB"/>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6B5"/>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1E6"/>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D4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C1"/>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508A"/>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6A1C"/>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576E"/>
    <w:rsid w:val="0056625A"/>
    <w:rsid w:val="00567040"/>
    <w:rsid w:val="00567E98"/>
    <w:rsid w:val="005716B8"/>
    <w:rsid w:val="00571702"/>
    <w:rsid w:val="00571F29"/>
    <w:rsid w:val="00573368"/>
    <w:rsid w:val="005739AB"/>
    <w:rsid w:val="00575C75"/>
    <w:rsid w:val="00577582"/>
    <w:rsid w:val="00581057"/>
    <w:rsid w:val="00581116"/>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414"/>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1F5D"/>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2059"/>
    <w:rsid w:val="0074334C"/>
    <w:rsid w:val="00744742"/>
    <w:rsid w:val="00744D01"/>
    <w:rsid w:val="00745561"/>
    <w:rsid w:val="00747754"/>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9D"/>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94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578"/>
    <w:rsid w:val="00886AA6"/>
    <w:rsid w:val="00886EFE"/>
    <w:rsid w:val="008916DE"/>
    <w:rsid w:val="008920F8"/>
    <w:rsid w:val="00896212"/>
    <w:rsid w:val="008969C4"/>
    <w:rsid w:val="008A0AF2"/>
    <w:rsid w:val="008A120F"/>
    <w:rsid w:val="008A1E8D"/>
    <w:rsid w:val="008A24FA"/>
    <w:rsid w:val="008A345D"/>
    <w:rsid w:val="008A4308"/>
    <w:rsid w:val="008A4DA3"/>
    <w:rsid w:val="008A4E11"/>
    <w:rsid w:val="008A5B52"/>
    <w:rsid w:val="008A5CEA"/>
    <w:rsid w:val="008A7905"/>
    <w:rsid w:val="008B1605"/>
    <w:rsid w:val="008B4DB1"/>
    <w:rsid w:val="008B4FDA"/>
    <w:rsid w:val="008B73CD"/>
    <w:rsid w:val="008C031D"/>
    <w:rsid w:val="008C17DA"/>
    <w:rsid w:val="008C343E"/>
    <w:rsid w:val="008C417C"/>
    <w:rsid w:val="008C5FC1"/>
    <w:rsid w:val="008C6A78"/>
    <w:rsid w:val="008C750C"/>
    <w:rsid w:val="008D0FB6"/>
    <w:rsid w:val="008D2B99"/>
    <w:rsid w:val="008D493D"/>
    <w:rsid w:val="008D5016"/>
    <w:rsid w:val="008D5704"/>
    <w:rsid w:val="008D5B6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669"/>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E3"/>
    <w:rsid w:val="00983AF5"/>
    <w:rsid w:val="00984456"/>
    <w:rsid w:val="00984BDB"/>
    <w:rsid w:val="00985291"/>
    <w:rsid w:val="00987E76"/>
    <w:rsid w:val="00990C42"/>
    <w:rsid w:val="00993191"/>
    <w:rsid w:val="00993B84"/>
    <w:rsid w:val="00994A77"/>
    <w:rsid w:val="009961C0"/>
    <w:rsid w:val="009A003B"/>
    <w:rsid w:val="009A05AC"/>
    <w:rsid w:val="009A1649"/>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A51"/>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AC2"/>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AF2"/>
    <w:rsid w:val="00AB5E38"/>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3639"/>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5FAF"/>
    <w:rsid w:val="00B8636F"/>
    <w:rsid w:val="00B86BCB"/>
    <w:rsid w:val="00B87006"/>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E79"/>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B08"/>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403"/>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980"/>
    <w:rsid w:val="00E02F60"/>
    <w:rsid w:val="00E04589"/>
    <w:rsid w:val="00E045AE"/>
    <w:rsid w:val="00E046C2"/>
    <w:rsid w:val="00E04FA9"/>
    <w:rsid w:val="00E05F32"/>
    <w:rsid w:val="00E06A6B"/>
    <w:rsid w:val="00E070E6"/>
    <w:rsid w:val="00E10BB7"/>
    <w:rsid w:val="00E11D59"/>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37CFF"/>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EA3"/>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0127"/>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584D"/>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4B40"/>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95A3B"/>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Pr>
      <w:sz w:val="24"/>
      <w:szCs w:val="24"/>
    </w:rPr>
  </w:style>
  <w:style w:type="paragraph" w:styleId="Heading1">
    <w:name w:val="heading 1"/>
    <w:basedOn w:val="Normal"/>
    <w:next w:val="Normal"/>
    <w:link w:val="Heading1Char"/>
    <w:uiPriority w:val="99"/>
    <w:qFormat/>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pPr>
      <w:keepNext/>
      <w:outlineLvl w:val="3"/>
    </w:pPr>
    <w:rPr>
      <w:rFonts w:ascii="Arial LatArm" w:hAnsi="Arial LatArm"/>
      <w:i/>
      <w:sz w:val="18"/>
      <w:szCs w:val="20"/>
    </w:rPr>
  </w:style>
  <w:style w:type="paragraph" w:styleId="Heading5">
    <w:name w:val="heading 5"/>
    <w:basedOn w:val="Normal"/>
    <w:next w:val="Normal"/>
    <w:link w:val="Heading5Char"/>
    <w:uiPriority w:val="99"/>
    <w:qFormat/>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character" w:customStyle="1" w:styleId="EndnoteTextChar">
    <w:name w:val="Endnote Text Char"/>
    <w:basedOn w:val="DefaultParagraphFont"/>
    <w:link w:val="EndnoteText"/>
    <w:uiPriority w:val="99"/>
    <w:semiHidden/>
    <w:rPr>
      <w:sz w:val="20"/>
      <w:szCs w:val="20"/>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Heading1Char">
    <w:name w:val="Heading 1 Char"/>
    <w:link w:val="Heading1"/>
    <w:uiPriority w:val="99"/>
    <w:rPr>
      <w:rFonts w:ascii="Arial Armenian" w:hAnsi="Arial Armenian"/>
      <w:sz w:val="28"/>
      <w:lang w:val="en-GB" w:eastAsia="en-GB" w:bidi="en-GB"/>
    </w:rPr>
  </w:style>
  <w:style w:type="character" w:customStyle="1" w:styleId="Heading3Char">
    <w:name w:val="Heading 3 Char"/>
    <w:link w:val="Heading3"/>
    <w:uiPriority w:val="99"/>
    <w:rPr>
      <w:rFonts w:ascii="Arial LatArm" w:hAnsi="Arial LatArm"/>
      <w:i/>
      <w:lang w:val="en-GB" w:eastAsia="en-GB" w:bidi="en-GB"/>
    </w:rPr>
  </w:style>
  <w:style w:type="character" w:customStyle="1" w:styleId="Heading7Char">
    <w:name w:val="Heading 7 Char"/>
    <w:link w:val="Heading7"/>
    <w:uiPriority w:val="99"/>
    <w:rPr>
      <w:rFonts w:ascii="Times Armenian" w:hAnsi="Times Armenian"/>
      <w:b/>
      <w:lang w:val="en-GB" w:eastAsia="en-GB" w:bidi="en-GB"/>
    </w:rPr>
  </w:style>
  <w:style w:type="character" w:customStyle="1" w:styleId="Heading8Char">
    <w:name w:val="Heading 8 Char"/>
    <w:link w:val="Heading8"/>
    <w:uiPriority w:val="99"/>
    <w:rPr>
      <w:rFonts w:ascii="Times Armenian" w:hAnsi="Times Armenian"/>
      <w:i/>
      <w:lang w:val="en-GB" w:bidi="en-GB"/>
    </w:rPr>
  </w:style>
  <w:style w:type="paragraph" w:styleId="BodyTextIndent">
    <w:name w:val="Body Text Indent"/>
    <w:aliases w:val="Char,Char Char Char Char, Char, 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Char Char2,Char Char Char Char Char, Char Char, Char Char Char Char Char"/>
    <w:link w:val="BodyTextIndent"/>
    <w:rPr>
      <w:rFonts w:ascii="Arial LatArm" w:hAnsi="Arial LatArm"/>
      <w:i/>
      <w:lang w:val="en-GB" w:eastAsia="en-GB" w:bidi="en-GB"/>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GB" w:eastAsia="en-GB" w:bidi="en-GB"/>
    </w:rPr>
  </w:style>
  <w:style w:type="paragraph" w:styleId="BodyTextIndent3">
    <w:name w:val="Body Text Indent 3"/>
    <w:basedOn w:val="Normal"/>
    <w:link w:val="BodyTextIndent3Char"/>
    <w:uiPriority w:val="99"/>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pPr>
      <w:spacing w:line="360" w:lineRule="auto"/>
      <w:ind w:firstLine="540"/>
      <w:jc w:val="both"/>
    </w:pPr>
    <w:rPr>
      <w:rFonts w:ascii="Baltica" w:hAnsi="Baltica"/>
      <w:sz w:val="20"/>
      <w:szCs w:val="20"/>
    </w:rPr>
  </w:style>
  <w:style w:type="paragraph" w:customStyle="1" w:styleId="Char">
    <w:name w:val="Char"/>
    <w:basedOn w:val="Normal"/>
    <w:uiPriority w:val="99"/>
    <w:semiHidden/>
    <w:pPr>
      <w:spacing w:after="160" w:line="360" w:lineRule="auto"/>
      <w:ind w:firstLine="709"/>
      <w:jc w:val="both"/>
    </w:pPr>
    <w:rPr>
      <w:rFonts w:ascii="Arial AMU" w:hAnsi="Arial AMU" w:cs="Arial"/>
      <w:sz w:val="22"/>
      <w:szCs w:val="20"/>
    </w:rPr>
  </w:style>
  <w:style w:type="paragraph" w:customStyle="1" w:styleId="Default">
    <w:name w:val="Default"/>
    <w:uiPriority w:val="99"/>
    <w:rPr>
      <w:rFonts w:ascii="Arial Unicode" w:hAnsi="Arial Unicode" w:cs="Arial Unicode"/>
      <w:color w:val="000000"/>
      <w:sz w:val="24"/>
      <w:szCs w:val="24"/>
    </w:r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uiPriority w:val="99"/>
    <w:rPr>
      <w:rFonts w:ascii="Arial LatArm" w:hAnsi="Arial LatArm"/>
      <w:i/>
      <w:lang w:val="en-GB" w:eastAsia="en-GB" w:bidi="en-GB"/>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GB" w:bidi="en-GB"/>
    </w:rPr>
  </w:style>
  <w:style w:type="paragraph" w:styleId="Index1">
    <w:name w:val="index 1"/>
    <w:basedOn w:val="Normal"/>
    <w:next w:val="Normal"/>
    <w:uiPriority w:val="99"/>
    <w:semiHidden/>
    <w:pPr>
      <w:ind w:left="240" w:hanging="240"/>
    </w:pPr>
  </w:style>
  <w:style w:type="paragraph" w:styleId="IndexHeading">
    <w:name w:val="index heading"/>
    <w:basedOn w:val="Normal"/>
    <w:next w:val="Index1"/>
    <w:uiPriority w:val="99"/>
    <w:semiHidden/>
    <w:rPr>
      <w:sz w:val="20"/>
      <w:szCs w:val="20"/>
    </w:rPr>
  </w:style>
  <w:style w:type="paragraph" w:styleId="Header">
    <w:name w:val="header"/>
    <w:basedOn w:val="Normal"/>
    <w:link w:val="HeaderChar"/>
    <w:uiPriority w:val="99"/>
    <w:pPr>
      <w:tabs>
        <w:tab w:val="center" w:pos="4153"/>
        <w:tab w:val="right" w:pos="8306"/>
      </w:tabs>
    </w:pPr>
    <w:rPr>
      <w:sz w:val="20"/>
      <w:szCs w:val="20"/>
    </w:rPr>
  </w:style>
  <w:style w:type="paragraph" w:styleId="BodyText3">
    <w:name w:val="Body Text 3"/>
    <w:basedOn w:val="Normal"/>
    <w:link w:val="BodyText3Char"/>
    <w:uiPriority w:val="99"/>
    <w:pPr>
      <w:jc w:val="both"/>
    </w:pPr>
    <w:rPr>
      <w:rFonts w:ascii="Arial LatArm" w:hAnsi="Arial LatArm"/>
      <w:sz w:val="20"/>
      <w:szCs w:val="20"/>
    </w:rPr>
  </w:style>
  <w:style w:type="paragraph" w:styleId="Title">
    <w:name w:val="Title"/>
    <w:basedOn w:val="Normal"/>
    <w:link w:val="TitleChar"/>
    <w:uiPriority w:val="99"/>
    <w:qFormat/>
    <w:pPr>
      <w:jc w:val="center"/>
    </w:pPr>
    <w:rPr>
      <w:rFonts w:ascii="Arial Armenian" w:hAnsi="Arial Armenian"/>
      <w:szCs w:val="20"/>
    </w:rPr>
  </w:style>
  <w:style w:type="character" w:customStyle="1" w:styleId="TitleChar">
    <w:name w:val="Title Char"/>
    <w:link w:val="Title"/>
    <w:uiPriority w:val="99"/>
    <w:rPr>
      <w:rFonts w:ascii="Arial Armenian" w:hAnsi="Arial Armenian"/>
      <w:sz w:val="24"/>
      <w:lang w:val="en-GB" w:eastAsia="en-GB" w:bidi="en-GB"/>
    </w:rPr>
  </w:style>
  <w:style w:type="character" w:styleId="PageNumber">
    <w:name w:val="page number"/>
    <w:basedOn w:val="DefaultParagraphFont"/>
    <w:uiPriority w:val="99"/>
  </w:style>
  <w:style w:type="paragraph" w:styleId="FootnoteText">
    <w:name w:val="footnote text"/>
    <w:basedOn w:val="Normal"/>
    <w:link w:val="FootnoteTextChar"/>
    <w:uiPriority w:val="99"/>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pPr>
      <w:spacing w:after="160" w:line="240" w:lineRule="exact"/>
    </w:pPr>
    <w:rPr>
      <w:rFonts w:ascii="Arial" w:hAnsi="Arial" w:cs="Arial"/>
      <w:sz w:val="20"/>
      <w:szCs w:val="20"/>
    </w:rPr>
  </w:style>
  <w:style w:type="paragraph" w:customStyle="1" w:styleId="Norm">
    <w:name w:val="Norm"/>
    <w:basedOn w:val="Normal"/>
    <w:uiPriority w:val="99"/>
    <w:pPr>
      <w:spacing w:line="480" w:lineRule="auto"/>
      <w:ind w:firstLine="709"/>
      <w:jc w:val="both"/>
    </w:pPr>
    <w:rPr>
      <w:rFonts w:ascii="Arial Armenian" w:hAnsi="Arial Armenian"/>
      <w:sz w:val="22"/>
      <w:szCs w:val="20"/>
    </w:rPr>
  </w:style>
  <w:style w:type="character" w:customStyle="1" w:styleId="NormChar">
    <w:name w:val="Norm Char"/>
    <w:uiPriority w:val="99"/>
    <w:rPr>
      <w:rFonts w:ascii="Arial Armenian" w:hAnsi="Arial Armenian"/>
      <w:sz w:val="22"/>
      <w:lang w:val="en-GB" w:eastAsia="en-GB" w:bidi="en-GB"/>
    </w:rPr>
  </w:style>
  <w:style w:type="character" w:customStyle="1" w:styleId="CharCharChar">
    <w:name w:val="Char Char Char"/>
    <w:uiPriority w:val="99"/>
    <w:rPr>
      <w:rFonts w:ascii="Arial LatArm" w:hAnsi="Arial LatArm"/>
      <w:sz w:val="24"/>
      <w:lang w:eastAsia="en-GB"/>
    </w:rPr>
  </w:style>
  <w:style w:type="paragraph" w:styleId="NormalWeb">
    <w:name w:val="Normal (Web)"/>
    <w:basedOn w:val="Normal"/>
    <w:uiPriority w:val="99"/>
    <w:pPr>
      <w:spacing w:before="100" w:after="100"/>
    </w:pPr>
  </w:style>
  <w:style w:type="character" w:styleId="Strong">
    <w:name w:val="Strong"/>
    <w:uiPriority w:val="99"/>
    <w:qFormat/>
    <w:rPr>
      <w:b/>
      <w:bCs/>
    </w:rPr>
  </w:style>
  <w:style w:type="character" w:styleId="FootnoteReference">
    <w:name w:val="footnote reference"/>
    <w:uiPriority w:val="99"/>
    <w:semiHidden/>
    <w:rPr>
      <w:vertAlign w:val="superscript"/>
    </w:rPr>
  </w:style>
  <w:style w:type="character" w:customStyle="1" w:styleId="CharChar22">
    <w:name w:val="Char Char22"/>
    <w:uiPriority w:val="99"/>
    <w:rPr>
      <w:rFonts w:ascii="Arial Armenian" w:hAnsi="Arial Armenian"/>
      <w:sz w:val="28"/>
      <w:lang w:val="en-GB"/>
    </w:rPr>
  </w:style>
  <w:style w:type="character" w:customStyle="1" w:styleId="Heading2Char">
    <w:name w:val="Heading 2 Char"/>
    <w:link w:val="Heading2"/>
    <w:uiPriority w:val="99"/>
    <w:rPr>
      <w:rFonts w:ascii="Arial LatArm" w:hAnsi="Arial LatArm"/>
      <w:b/>
      <w:color w:val="0000FF"/>
      <w:lang w:val="en-GB" w:eastAsia="en-GB" w:bidi="en-GB"/>
    </w:rPr>
  </w:style>
  <w:style w:type="character" w:customStyle="1" w:styleId="CharChar20">
    <w:name w:val="Char Char20"/>
    <w:uiPriority w:val="99"/>
    <w:rPr>
      <w:rFonts w:ascii="Times LatArm" w:hAnsi="Times LatArm"/>
      <w:b/>
      <w:sz w:val="28"/>
      <w:lang w:val="en-GB"/>
    </w:rPr>
  </w:style>
  <w:style w:type="character" w:customStyle="1" w:styleId="Heading4Char">
    <w:name w:val="Heading 4 Char"/>
    <w:link w:val="Heading4"/>
    <w:uiPriority w:val="99"/>
    <w:rPr>
      <w:rFonts w:ascii="Arial LatArm" w:hAnsi="Arial LatArm"/>
      <w:i/>
      <w:sz w:val="18"/>
      <w:lang w:val="en-GB" w:eastAsia="en-GB" w:bidi="en-GB"/>
    </w:rPr>
  </w:style>
  <w:style w:type="character" w:customStyle="1" w:styleId="Heading5Char">
    <w:name w:val="Heading 5 Char"/>
    <w:link w:val="Heading5"/>
    <w:uiPriority w:val="99"/>
    <w:rPr>
      <w:rFonts w:ascii="Arial LatArm" w:hAnsi="Arial LatArm"/>
      <w:b/>
      <w:sz w:val="26"/>
      <w:lang w:val="en-GB" w:eastAsia="en-GB" w:bidi="en-GB"/>
    </w:rPr>
  </w:style>
  <w:style w:type="character" w:customStyle="1" w:styleId="Heading6Char">
    <w:name w:val="Heading 6 Char"/>
    <w:link w:val="Heading6"/>
    <w:uiPriority w:val="99"/>
    <w:rPr>
      <w:rFonts w:ascii="Arial LatArm" w:hAnsi="Arial LatArm"/>
      <w:b/>
      <w:color w:val="000000"/>
      <w:sz w:val="22"/>
      <w:lang w:val="en-GB" w:eastAsia="en-GB" w:bidi="en-GB"/>
    </w:rPr>
  </w:style>
  <w:style w:type="character" w:customStyle="1" w:styleId="CharChar16">
    <w:name w:val="Char Char16"/>
    <w:uiPriority w:val="99"/>
    <w:rPr>
      <w:rFonts w:ascii="Times Armenian" w:hAnsi="Times Armenian"/>
      <w:b/>
      <w:lang w:val="en-GB"/>
    </w:rPr>
  </w:style>
  <w:style w:type="character" w:customStyle="1" w:styleId="CharChar15">
    <w:name w:val="Char Char15"/>
    <w:uiPriority w:val="99"/>
    <w:rPr>
      <w:rFonts w:ascii="Times Armenian" w:hAnsi="Times Armenian"/>
      <w:i/>
      <w:lang w:val="en-GB"/>
    </w:rPr>
  </w:style>
  <w:style w:type="character" w:customStyle="1" w:styleId="Heading9Char">
    <w:name w:val="Heading 9 Char"/>
    <w:link w:val="Heading9"/>
    <w:uiPriority w:val="99"/>
    <w:rPr>
      <w:rFonts w:ascii="Times Armenian" w:hAnsi="Times Armenian"/>
      <w:b/>
      <w:color w:val="000000"/>
      <w:sz w:val="22"/>
      <w:lang w:val="en-GB" w:eastAsia="en-GB" w:bidi="en-GB"/>
    </w:rPr>
  </w:style>
  <w:style w:type="character" w:customStyle="1" w:styleId="CharChar13">
    <w:name w:val="Char Char13"/>
    <w:uiPriority w:val="99"/>
    <w:rPr>
      <w:rFonts w:ascii="Arial Armenian" w:hAnsi="Arial Armenian"/>
      <w:lang w:val="en-GB"/>
    </w:rPr>
  </w:style>
  <w:style w:type="character" w:customStyle="1" w:styleId="BodyTextIndent2Char">
    <w:name w:val="Body Text Indent 2 Char"/>
    <w:link w:val="BodyTextIndent2"/>
    <w:uiPriority w:val="99"/>
    <w:rPr>
      <w:rFonts w:ascii="Baltica" w:hAnsi="Baltica"/>
      <w:lang w:val="en-GB" w:eastAsia="en-GB" w:bidi="en-GB"/>
    </w:rPr>
  </w:style>
  <w:style w:type="character" w:customStyle="1" w:styleId="BodyText2Char">
    <w:name w:val="Body Text 2 Char"/>
    <w:link w:val="BodyText2"/>
    <w:uiPriority w:val="99"/>
    <w:rPr>
      <w:rFonts w:ascii="Arial LatArm" w:hAnsi="Arial LatArm"/>
      <w:lang w:val="en-GB" w:eastAsia="en-GB" w:bidi="en-GB"/>
    </w:rPr>
  </w:style>
  <w:style w:type="character" w:customStyle="1" w:styleId="HeaderChar">
    <w:name w:val="Header Char"/>
    <w:link w:val="Header"/>
    <w:uiPriority w:val="99"/>
    <w:rPr>
      <w:lang w:val="en-GB" w:eastAsia="en-GB" w:bidi="en-GB"/>
    </w:rPr>
  </w:style>
  <w:style w:type="character" w:customStyle="1" w:styleId="BodyText3Char">
    <w:name w:val="Body Text 3 Char"/>
    <w:link w:val="BodyText3"/>
    <w:uiPriority w:val="99"/>
    <w:rPr>
      <w:rFonts w:ascii="Arial LatArm" w:hAnsi="Arial LatArm"/>
      <w:lang w:val="en-GB" w:eastAsia="en-GB" w:bidi="en-GB"/>
    </w:rPr>
  </w:style>
  <w:style w:type="character" w:styleId="CommentReference">
    <w:name w:val="annotation reference"/>
    <w:uiPriority w:val="99"/>
    <w:semiHidden/>
    <w:rPr>
      <w:sz w:val="16"/>
      <w:szCs w:val="16"/>
    </w:rPr>
  </w:style>
  <w:style w:type="paragraph" w:styleId="CommentText">
    <w:name w:val="annotation text"/>
    <w:basedOn w:val="Normal"/>
    <w:uiPriority w:val="99"/>
    <w:semiHidden/>
    <w:rPr>
      <w:rFonts w:ascii="Times Armenian" w:hAnsi="Times Armenian"/>
      <w:sz w:val="20"/>
      <w:szCs w:val="20"/>
    </w:rPr>
  </w:style>
  <w:style w:type="paragraph" w:styleId="CommentSubject">
    <w:name w:val="annotation subject"/>
    <w:basedOn w:val="CommentText"/>
    <w:next w:val="CommentText"/>
    <w:uiPriority w:val="99"/>
    <w:semiHidden/>
    <w:rPr>
      <w:b/>
      <w:bCs/>
    </w:rPr>
  </w:style>
  <w:style w:type="paragraph" w:styleId="EndnoteText">
    <w:name w:val="endnote text"/>
    <w:basedOn w:val="Normal"/>
    <w:link w:val="EndnoteTextChar"/>
    <w:uiPriority w:val="99"/>
    <w:semiHidden/>
    <w:rPr>
      <w:rFonts w:ascii="Times Armenian" w:hAnsi="Times Armenian"/>
      <w:sz w:val="20"/>
      <w:szCs w:val="20"/>
    </w:rPr>
  </w:style>
  <w:style w:type="character" w:styleId="EndnoteReference">
    <w:name w:val="endnote reference"/>
    <w:uiPriority w:val="99"/>
    <w:semiHidden/>
    <w:rPr>
      <w:vertAlign w:val="superscript"/>
    </w:rPr>
  </w:style>
  <w:style w:type="paragraph" w:styleId="DocumentMap">
    <w:name w:val="Document Map"/>
    <w:basedOn w:val="Normal"/>
    <w:uiPriority w:val="99"/>
    <w:semiHidden/>
    <w:pPr>
      <w:shd w:val="clear" w:color="auto" w:fill="000080"/>
    </w:pPr>
    <w:rPr>
      <w:rFonts w:ascii="Tahoma" w:hAnsi="Tahoma" w:cs="Tahoma"/>
      <w:sz w:val="20"/>
      <w:szCs w:val="20"/>
    </w:rPr>
  </w:style>
  <w:style w:type="paragraph" w:styleId="Revision">
    <w:name w:val="Revision"/>
    <w:hidden/>
    <w:uiPriority w:val="99"/>
    <w:semiHidden/>
    <w:rPr>
      <w:rFonts w:ascii="Times Armenian" w:hAnsi="Times Armenian"/>
      <w:sz w:val="24"/>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pPr>
      <w:spacing w:after="160" w:line="240" w:lineRule="exact"/>
    </w:pPr>
    <w:rPr>
      <w:rFonts w:ascii="Verdana" w:hAnsi="Verdana"/>
      <w:sz w:val="20"/>
      <w:szCs w:val="20"/>
    </w:rPr>
  </w:style>
  <w:style w:type="paragraph" w:customStyle="1" w:styleId="Style2">
    <w:name w:val="Style2"/>
    <w:basedOn w:val="Normal"/>
    <w:uiPriority w:val="99"/>
    <w:pPr>
      <w:jc w:val="center"/>
    </w:pPr>
    <w:rPr>
      <w:rFonts w:ascii="Arial Armenian" w:hAnsi="Arial Armenian"/>
      <w:w w:val="90"/>
      <w:sz w:val="22"/>
      <w:szCs w:val="20"/>
    </w:rPr>
  </w:style>
  <w:style w:type="character" w:customStyle="1" w:styleId="CharChar23">
    <w:name w:val="Char Char23"/>
    <w:uiPriority w:val="99"/>
    <w:rPr>
      <w:rFonts w:ascii="Arial Armenian" w:hAnsi="Arial Armenian"/>
      <w:sz w:val="28"/>
      <w:lang w:val="en-GB" w:eastAsia="en-GB" w:bidi="en-GB"/>
    </w:rPr>
  </w:style>
  <w:style w:type="character" w:customStyle="1" w:styleId="CharChar21">
    <w:name w:val="Char Char21"/>
    <w:uiPriority w:val="99"/>
    <w:rPr>
      <w:rFonts w:ascii="Arial LatArm" w:hAnsi="Arial LatArm"/>
      <w:b/>
      <w:color w:val="0000FF"/>
      <w:lang w:val="en-GB" w:eastAsia="en-GB" w:bidi="en-GB"/>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uiPriority w:val="99"/>
    <w:rPr>
      <w:rFonts w:ascii="Arial Armenian" w:hAnsi="Arial Armenian"/>
      <w:sz w:val="28"/>
      <w:lang w:val="en-GB" w:eastAsia="en-GB" w:bidi="en-GB"/>
    </w:rPr>
  </w:style>
  <w:style w:type="character" w:customStyle="1" w:styleId="CharChar24">
    <w:name w:val="Char Char24"/>
    <w:uiPriority w:val="99"/>
    <w:rPr>
      <w:rFonts w:ascii="Arial LatArm" w:hAnsi="Arial LatArm"/>
      <w:b/>
      <w:color w:val="0000FF"/>
      <w:lang w:val="en-GB" w:eastAsia="en-GB" w:bidi="en-GB"/>
    </w:rPr>
  </w:style>
  <w:style w:type="paragraph" w:styleId="BlockText">
    <w:name w:val="Block Text"/>
    <w:basedOn w:val="Normal"/>
    <w:uiPriority w:val="99"/>
    <w:pPr>
      <w:ind w:left="4500" w:right="98"/>
      <w:jc w:val="right"/>
    </w:pPr>
    <w:rPr>
      <w:rFonts w:ascii="Arial Armenian" w:hAnsi="Arial Armenian"/>
      <w:sz w:val="28"/>
      <w:szCs w:val="20"/>
    </w:rPr>
  </w:style>
  <w:style w:type="paragraph" w:customStyle="1" w:styleId="BodyTextIndent22">
    <w:name w:val="Body Text Indent 2+2"/>
    <w:basedOn w:val="Normal"/>
    <w:next w:val="Normal"/>
    <w:uiPriority w:val="99"/>
    <w:rPr>
      <w:rFonts w:ascii="Times Armenian" w:hAnsi="Times Armenian"/>
    </w:rPr>
  </w:style>
  <w:style w:type="paragraph" w:customStyle="1" w:styleId="Normal2">
    <w:name w:val="Normal+2"/>
    <w:basedOn w:val="Normal"/>
    <w:next w:val="Normal"/>
    <w:uiPriority w:val="99"/>
    <w:rPr>
      <w:rFonts w:ascii="Times Armenian" w:hAnsi="Times Armenian"/>
    </w:rPr>
  </w:style>
  <w:style w:type="paragraph" w:customStyle="1" w:styleId="CharCharCharChar">
    <w:name w:val="Знак Знак Знак Char Char Char Char Знак Знак Знак"/>
    <w:basedOn w:val="Normal"/>
    <w:uiPriority w:val="99"/>
    <w:pPr>
      <w:widowControl w:val="0"/>
      <w:spacing w:after="160" w:line="240" w:lineRule="exact"/>
    </w:pPr>
    <w:rPr>
      <w:sz w:val="20"/>
      <w:szCs w:val="20"/>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sz w:val="16"/>
      <w:szCs w:val="16"/>
    </w:rPr>
  </w:style>
  <w:style w:type="paragraph" w:customStyle="1" w:styleId="Xl64">
    <w:name w:val="Xl64"/>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5">
    <w:name w:val="Xl65"/>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8"/>
      <w:szCs w:val="18"/>
    </w:rPr>
  </w:style>
  <w:style w:type="paragraph" w:customStyle="1" w:styleId="Xl66">
    <w:name w:val="Xl66"/>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i/>
      <w:iCs/>
      <w:sz w:val="16"/>
      <w:szCs w:val="16"/>
    </w:rPr>
  </w:style>
  <w:style w:type="paragraph" w:customStyle="1" w:styleId="Xl67">
    <w:name w:val="Xl67"/>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8">
    <w:name w:val="Xl68"/>
    <w:basedOn w:val="Normal"/>
    <w:uiPriority w:val="99"/>
    <w:pPr>
      <w:pBdr>
        <w:top w:val="single" w:sz="4" w:space="0" w:color="auto"/>
        <w:left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69">
    <w:name w:val="Xl69"/>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0">
    <w:name w:val="Xl70"/>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1">
    <w:name w:val="Xl71"/>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Xl72">
    <w:name w:val="Xl72"/>
    <w:basedOn w:val="Normal"/>
    <w:uiPriority w:val="99"/>
    <w:pPr>
      <w:pBdr>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Font5">
    <w:name w:val="Font5"/>
    <w:basedOn w:val="Normal"/>
    <w:uiPriority w:val="99"/>
    <w:pPr>
      <w:spacing w:before="100" w:after="100"/>
    </w:pPr>
    <w:rPr>
      <w:rFonts w:ascii="Times Armenian" w:eastAsia="Arial Unicode MS" w:hAnsi="Times Armenian" w:cs="Arial Unicode MS"/>
      <w:sz w:val="16"/>
      <w:szCs w:val="16"/>
    </w:rPr>
  </w:style>
  <w:style w:type="paragraph" w:customStyle="1" w:styleId="Font6">
    <w:name w:val="Font6"/>
    <w:basedOn w:val="Normal"/>
    <w:uiPriority w:val="99"/>
    <w:pPr>
      <w:spacing w:before="100" w:after="100"/>
    </w:pPr>
    <w:rPr>
      <w:rFonts w:ascii="Times Armenian" w:eastAsia="Arial Unicode MS" w:hAnsi="Times Armenian" w:cs="Arial Unicode MS"/>
      <w:i/>
      <w:iCs/>
      <w:sz w:val="16"/>
      <w:szCs w:val="16"/>
    </w:rPr>
  </w:style>
  <w:style w:type="paragraph" w:customStyle="1" w:styleId="Font7">
    <w:name w:val="Font7"/>
    <w:basedOn w:val="Normal"/>
    <w:uiPriority w:val="99"/>
    <w:pPr>
      <w:spacing w:before="100" w:after="100"/>
    </w:pPr>
    <w:rPr>
      <w:rFonts w:ascii="Times LatArm" w:eastAsia="Arial Unicode MS" w:hAnsi="Times LatArm" w:cs="Arial Unicode MS"/>
      <w:sz w:val="16"/>
      <w:szCs w:val="16"/>
    </w:rPr>
  </w:style>
  <w:style w:type="paragraph" w:customStyle="1" w:styleId="Font8">
    <w:name w:val="Font8"/>
    <w:basedOn w:val="Normal"/>
    <w:uiPriority w:val="99"/>
    <w:pPr>
      <w:spacing w:before="100" w:after="100"/>
    </w:pPr>
    <w:rPr>
      <w:rFonts w:ascii="Times LatRus" w:eastAsia="Arial Unicode MS" w:hAnsi="Times LatRus" w:cs="Arial Unicode MS"/>
      <w:sz w:val="16"/>
      <w:szCs w:val="16"/>
    </w:rPr>
  </w:style>
  <w:style w:type="paragraph" w:customStyle="1" w:styleId="Font9">
    <w:name w:val="Font9"/>
    <w:basedOn w:val="Normal"/>
    <w:uiPriority w:val="99"/>
    <w:pPr>
      <w:spacing w:before="100" w:after="100"/>
    </w:pPr>
    <w:rPr>
      <w:rFonts w:ascii="Times LatRus" w:eastAsia="Arial Unicode MS" w:hAnsi="Times LatRus" w:cs="Arial Unicode MS"/>
      <w:i/>
      <w:iCs/>
      <w:sz w:val="16"/>
      <w:szCs w:val="16"/>
    </w:rPr>
  </w:style>
  <w:style w:type="paragraph" w:customStyle="1" w:styleId="Font10">
    <w:name w:val="Font10"/>
    <w:basedOn w:val="Normal"/>
    <w:uiPriority w:val="99"/>
    <w:pPr>
      <w:spacing w:before="100" w:after="100"/>
    </w:pPr>
    <w:rPr>
      <w:rFonts w:ascii="Times LatArm" w:eastAsia="Arial Unicode MS" w:hAnsi="Times LatArm" w:cs="Arial Unicode MS"/>
      <w:sz w:val="16"/>
      <w:szCs w:val="16"/>
    </w:rPr>
  </w:style>
  <w:style w:type="paragraph" w:customStyle="1" w:styleId="Font11">
    <w:name w:val="Font11"/>
    <w:basedOn w:val="Normal"/>
    <w:uiPriority w:val="99"/>
    <w:pPr>
      <w:spacing w:before="100" w:after="100"/>
    </w:pPr>
    <w:rPr>
      <w:rFonts w:ascii="Times LatRus" w:eastAsia="Arial Unicode MS" w:hAnsi="Times LatRus" w:cs="Arial Unicode MS"/>
      <w:sz w:val="16"/>
      <w:szCs w:val="16"/>
    </w:rPr>
  </w:style>
  <w:style w:type="paragraph" w:customStyle="1" w:styleId="Font12">
    <w:name w:val="Font12"/>
    <w:basedOn w:val="Normal"/>
    <w:uiPriority w:val="99"/>
    <w:pPr>
      <w:spacing w:before="100" w:after="100"/>
    </w:pPr>
    <w:rPr>
      <w:rFonts w:eastAsia="Arial Unicode MS"/>
      <w:sz w:val="16"/>
      <w:szCs w:val="16"/>
    </w:rPr>
  </w:style>
  <w:style w:type="paragraph" w:customStyle="1" w:styleId="Font13">
    <w:name w:val="Font13"/>
    <w:basedOn w:val="Normal"/>
    <w:uiPriority w:val="99"/>
    <w:pPr>
      <w:spacing w:before="100" w:after="100"/>
    </w:pPr>
    <w:rPr>
      <w:rFonts w:ascii="Times Armenian" w:eastAsia="Arial Unicode MS" w:hAnsi="Times Armenian" w:cs="Arial Unicode MS"/>
      <w:color w:val="000000"/>
      <w:sz w:val="20"/>
      <w:szCs w:val="20"/>
    </w:rPr>
  </w:style>
  <w:style w:type="paragraph" w:customStyle="1" w:styleId="Xl73">
    <w:name w:val="Xl73"/>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4">
    <w:name w:val="Xl74"/>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5">
    <w:name w:val="Xl75"/>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Index11">
    <w:name w:val="Index 11"/>
    <w:basedOn w:val="Normal"/>
    <w:uiPriority w:val="99"/>
    <w:pPr>
      <w:spacing w:line="100" w:lineRule="atLeast"/>
      <w:ind w:left="240" w:hanging="240"/>
    </w:pPr>
    <w:rPr>
      <w:rFonts w:ascii="Times Armenian" w:hAnsi="Times Armenian"/>
      <w:sz w:val="16"/>
      <w:szCs w:val="16"/>
    </w:rPr>
  </w:style>
  <w:style w:type="paragraph" w:customStyle="1" w:styleId="IndexHeading1">
    <w:name w:val="Index Heading1"/>
    <w:basedOn w:val="Normal"/>
    <w:uiPriority w:val="99"/>
    <w:pPr>
      <w:spacing w:line="100" w:lineRule="atLeast"/>
    </w:pPr>
    <w:rPr>
      <w:sz w:val="20"/>
      <w:szCs w:val="20"/>
    </w:rPr>
  </w:style>
  <w:style w:type="character" w:styleId="FollowedHyperlink">
    <w:name w:val="FollowedHyperlink"/>
    <w:uiPriority w:val="99"/>
    <w:rPr>
      <w:color w:val="800080"/>
      <w:u w:val="single"/>
    </w:rPr>
  </w:style>
  <w:style w:type="character" w:customStyle="1" w:styleId="CharCharCharChar1">
    <w:name w:val="Char Char Char Char1"/>
    <w:aliases w:val="Char Char Char Char Char Char"/>
    <w:uiPriority w:val="99"/>
    <w:rPr>
      <w:rFonts w:ascii="Arial LatArm" w:hAnsi="Arial LatArm"/>
      <w:sz w:val="24"/>
      <w:lang w:val="en-GB" w:eastAsia="en-GB" w:bidi="en-GB"/>
    </w:rPr>
  </w:style>
  <w:style w:type="character" w:customStyle="1" w:styleId="FootnoteTextChar">
    <w:name w:val="Footnote Text Char"/>
    <w:link w:val="FootnoteText"/>
    <w:uiPriority w:val="99"/>
    <w:semiHidden/>
    <w:rPr>
      <w:rFonts w:ascii="Times Armenian" w:hAnsi="Times Armenian"/>
      <w:lang w:eastAsia="en-GB"/>
    </w:rPr>
  </w:style>
  <w:style w:type="character" w:customStyle="1" w:styleId="CharChar">
    <w:name w:val="Char Char"/>
    <w:uiPriority w:val="99"/>
    <w:rPr>
      <w:lang w:val="en-GB" w:eastAsia="en-GB" w:bidi="en-GB"/>
    </w:rPr>
  </w:style>
  <w:style w:type="paragraph" w:customStyle="1" w:styleId="Char3CharCharChar">
    <w:name w:val="Char3 Char Char Char"/>
    <w:basedOn w:val="Normal"/>
    <w:next w:val="Normal"/>
    <w:uiPriority w:val="99"/>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rPr>
      <w:rFonts w:ascii="Times Armenian" w:hAnsi="Times Armenian" w:cs="Times Armenian"/>
      <w:sz w:val="24"/>
      <w:szCs w:val="24"/>
      <w:lang w:eastAsia="en-GB"/>
    </w:rPr>
  </w:style>
  <w:style w:type="character" w:customStyle="1" w:styleId="BodyTextIndent3Char">
    <w:name w:val="Body Text Indent 3 Char"/>
    <w:link w:val="BodyTextIndent3"/>
    <w:uiPriority w:val="99"/>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A6983-31A7-4C0D-B6CF-2463B41C2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dcterms:created xsi:type="dcterms:W3CDTF">2023-05-18T08:42:00Z</dcterms:created>
  <dcterms:modified xsi:type="dcterms:W3CDTF">2026-07-09T12:49:00Z</dcterms:modified>
</cp:coreProperties>
</file>